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DA2B0" w14:textId="488B4C70" w:rsidR="00312BFF" w:rsidRPr="00FB2013" w:rsidRDefault="00312BFF" w:rsidP="00312BFF">
      <w:pPr>
        <w:pStyle w:val="a4"/>
        <w:tabs>
          <w:tab w:val="left" w:pos="8190"/>
        </w:tabs>
        <w:spacing w:after="0" w:afterAutospacing="0"/>
        <w:rPr>
          <w:rFonts w:ascii="Times New Roman" w:hAnsi="Times New Roman"/>
          <w:iCs/>
          <w:sz w:val="28"/>
          <w:szCs w:val="28"/>
          <w:lang w:val="en-US"/>
        </w:rPr>
      </w:pPr>
      <w:bookmarkStart w:id="0" w:name="_Hlk83979086"/>
      <w:bookmarkStart w:id="1" w:name="OLE_LINK3"/>
      <w:r w:rsidRPr="00FB2013">
        <w:rPr>
          <w:rFonts w:ascii="Times New Roman" w:eastAsia="ＭＳ ゴシック" w:hAnsi="Times New Roman"/>
          <w:sz w:val="28"/>
          <w:szCs w:val="28"/>
          <w:lang w:val="en-US"/>
        </w:rPr>
        <w:t>3GPP TSG RAN WG1#10</w:t>
      </w:r>
      <w:r w:rsidR="00FB2013">
        <w:rPr>
          <w:rFonts w:ascii="Times New Roman" w:eastAsia="ＭＳ ゴシック" w:hAnsi="Times New Roman"/>
          <w:sz w:val="28"/>
          <w:szCs w:val="28"/>
          <w:lang w:val="en-US"/>
        </w:rPr>
        <w:t>7</w:t>
      </w:r>
      <w:r w:rsidR="009A0310">
        <w:rPr>
          <w:rFonts w:ascii="Times New Roman" w:eastAsia="ＭＳ ゴシック" w:hAnsi="Times New Roman" w:hint="eastAsia"/>
          <w:sz w:val="28"/>
          <w:szCs w:val="28"/>
          <w:lang w:val="en-US"/>
        </w:rPr>
        <w:t>-</w:t>
      </w:r>
      <w:r w:rsidR="009A0310">
        <w:rPr>
          <w:rFonts w:ascii="Times New Roman" w:eastAsia="ＭＳ ゴシック" w:hAnsi="Times New Roman"/>
          <w:sz w:val="28"/>
          <w:szCs w:val="28"/>
          <w:lang w:val="en-US"/>
        </w:rPr>
        <w:t>bis</w:t>
      </w:r>
      <w:r w:rsidRPr="00FB2013">
        <w:rPr>
          <w:rFonts w:ascii="Times New Roman" w:eastAsia="ＭＳ ゴシック" w:hAnsi="Times New Roman"/>
          <w:sz w:val="28"/>
          <w:szCs w:val="28"/>
          <w:lang w:val="en-US"/>
        </w:rPr>
        <w:t>-e</w:t>
      </w:r>
      <w:r w:rsidRPr="00FB2013">
        <w:rPr>
          <w:rFonts w:ascii="Times New Roman" w:eastAsia="ＭＳ ゴシック" w:hAnsi="Times New Roman"/>
          <w:sz w:val="28"/>
          <w:szCs w:val="28"/>
          <w:lang w:val="en-US"/>
        </w:rPr>
        <w:tab/>
      </w:r>
      <w:r w:rsidR="00345EC5" w:rsidRPr="00345EC5">
        <w:rPr>
          <w:rFonts w:ascii="Times New Roman" w:eastAsia="ＭＳ ゴシック" w:hAnsi="Times New Roman"/>
          <w:sz w:val="28"/>
          <w:szCs w:val="28"/>
          <w:lang w:val="en-US"/>
        </w:rPr>
        <w:t>R1-2200496</w:t>
      </w:r>
      <w:bookmarkStart w:id="2" w:name="_GoBack"/>
      <w:bookmarkEnd w:id="2"/>
    </w:p>
    <w:p w14:paraId="1E070C49" w14:textId="2C14AEC8" w:rsidR="00312BFF" w:rsidRPr="00595AF2" w:rsidRDefault="00312BFF" w:rsidP="00312BFF">
      <w:pPr>
        <w:pStyle w:val="a4"/>
        <w:tabs>
          <w:tab w:val="right" w:pos="9072"/>
          <w:tab w:val="right" w:pos="10206"/>
        </w:tabs>
        <w:spacing w:after="0" w:afterAutospacing="0"/>
        <w:rPr>
          <w:rFonts w:ascii="Times New Roman" w:eastAsia="SimSun" w:hAnsi="Times New Roman"/>
          <w:sz w:val="28"/>
          <w:szCs w:val="28"/>
          <w:lang w:val="en-US" w:eastAsia="zh-CN"/>
        </w:rPr>
      </w:pPr>
      <w:r w:rsidRPr="00FB2013">
        <w:rPr>
          <w:rFonts w:ascii="Times New Roman" w:eastAsia="SimSun" w:hAnsi="Times New Roman"/>
          <w:sz w:val="28"/>
          <w:szCs w:val="28"/>
          <w:lang w:val="en-US" w:eastAsia="zh-CN"/>
        </w:rPr>
        <w:t xml:space="preserve">e-Meeting, </w:t>
      </w:r>
      <w:r w:rsidR="00617864" w:rsidRPr="00617864">
        <w:rPr>
          <w:rFonts w:ascii="Times New Roman" w:eastAsia="SimSun" w:hAnsi="Times New Roman"/>
          <w:sz w:val="28"/>
          <w:szCs w:val="28"/>
          <w:lang w:val="en-US" w:eastAsia="zh-CN"/>
        </w:rPr>
        <w:t>January 17th – 25th, 2022</w:t>
      </w:r>
    </w:p>
    <w:bookmarkEnd w:id="0"/>
    <w:p w14:paraId="43416F0B" w14:textId="2BCDE4A1" w:rsidR="00143FE8" w:rsidRPr="00312BFF"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8B1C02" w:rsidRDefault="00143FE8" w:rsidP="00E3290D">
      <w:pPr>
        <w:tabs>
          <w:tab w:val="left" w:pos="1985"/>
        </w:tabs>
        <w:spacing w:after="0" w:afterAutospacing="0"/>
        <w:ind w:left="1985" w:hangingChars="706" w:hanging="1985"/>
        <w:rPr>
          <w:rFonts w:eastAsia="ＭＳ 明朝"/>
          <w:b/>
          <w:sz w:val="28"/>
          <w:szCs w:val="28"/>
          <w:lang w:val="en-US"/>
        </w:rPr>
      </w:pPr>
      <w:bookmarkStart w:id="3" w:name="_Ref133120545"/>
      <w:bookmarkEnd w:id="1"/>
      <w:r w:rsidRPr="008B1C02">
        <w:rPr>
          <w:b/>
          <w:sz w:val="28"/>
          <w:szCs w:val="28"/>
          <w:lang w:val="en-US"/>
        </w:rPr>
        <w:t>Source:</w:t>
      </w:r>
      <w:r w:rsidRPr="008B1C02">
        <w:rPr>
          <w:b/>
          <w:sz w:val="28"/>
          <w:szCs w:val="28"/>
          <w:lang w:val="en-US"/>
        </w:rPr>
        <w:tab/>
        <w:t>S</w:t>
      </w:r>
      <w:r w:rsidRPr="008B1C02">
        <w:rPr>
          <w:rFonts w:eastAsia="ＭＳ 明朝"/>
          <w:b/>
          <w:sz w:val="28"/>
          <w:szCs w:val="28"/>
          <w:lang w:val="en-US"/>
        </w:rPr>
        <w:t>harp</w:t>
      </w:r>
    </w:p>
    <w:p w14:paraId="0300400A" w14:textId="245DE6E0" w:rsidR="00143FE8" w:rsidRPr="008B1C02" w:rsidRDefault="00143FE8" w:rsidP="00E3290D">
      <w:pPr>
        <w:spacing w:after="0" w:afterAutospacing="0"/>
        <w:ind w:left="1985" w:hangingChars="706" w:hanging="1985"/>
        <w:rPr>
          <w:rFonts w:eastAsia="ＭＳ 明朝"/>
          <w:b/>
          <w:sz w:val="28"/>
          <w:szCs w:val="28"/>
          <w:lang w:val="en-US"/>
        </w:rPr>
      </w:pPr>
      <w:r w:rsidRPr="008B1C02">
        <w:rPr>
          <w:b/>
          <w:sz w:val="28"/>
          <w:szCs w:val="28"/>
          <w:lang w:val="en-US"/>
        </w:rPr>
        <w:t>Title:</w:t>
      </w:r>
      <w:r w:rsidRPr="008B1C02">
        <w:rPr>
          <w:b/>
          <w:sz w:val="28"/>
          <w:szCs w:val="28"/>
          <w:lang w:val="en-US"/>
        </w:rPr>
        <w:tab/>
      </w:r>
      <w:bookmarkStart w:id="4" w:name="_Hlk46759199"/>
      <w:r w:rsidR="00BB76EE">
        <w:rPr>
          <w:b/>
          <w:sz w:val="28"/>
          <w:szCs w:val="28"/>
          <w:lang w:val="en-US"/>
        </w:rPr>
        <w:t>E</w:t>
      </w:r>
      <w:r w:rsidR="00F711E3" w:rsidRPr="008B1C02">
        <w:rPr>
          <w:b/>
          <w:sz w:val="28"/>
          <w:szCs w:val="28"/>
          <w:lang w:val="en-US"/>
        </w:rPr>
        <w:t>nhancements for unlicensed band URLLC/</w:t>
      </w:r>
      <w:proofErr w:type="spellStart"/>
      <w:r w:rsidR="00F711E3" w:rsidRPr="008B1C02">
        <w:rPr>
          <w:b/>
          <w:sz w:val="28"/>
          <w:szCs w:val="28"/>
          <w:lang w:val="en-US"/>
        </w:rPr>
        <w:t>IIoT</w:t>
      </w:r>
      <w:bookmarkEnd w:id="4"/>
      <w:proofErr w:type="spellEnd"/>
    </w:p>
    <w:p w14:paraId="3BA584A4" w14:textId="1F413EC6" w:rsidR="00143FE8" w:rsidRPr="008B1C02" w:rsidRDefault="00143FE8" w:rsidP="00E3290D">
      <w:pPr>
        <w:spacing w:after="0" w:afterAutospacing="0"/>
        <w:ind w:left="1985" w:hangingChars="706" w:hanging="1985"/>
        <w:rPr>
          <w:rFonts w:eastAsiaTheme="minorEastAsia"/>
          <w:b/>
          <w:sz w:val="28"/>
          <w:szCs w:val="28"/>
          <w:lang w:val="en-US" w:eastAsia="zh-CN"/>
        </w:rPr>
      </w:pPr>
      <w:r w:rsidRPr="008B1C02">
        <w:rPr>
          <w:b/>
          <w:sz w:val="28"/>
          <w:szCs w:val="28"/>
          <w:lang w:val="en-US"/>
        </w:rPr>
        <w:t>Agenda Item:</w:t>
      </w:r>
      <w:r w:rsidRPr="008B1C02">
        <w:rPr>
          <w:b/>
          <w:sz w:val="28"/>
          <w:szCs w:val="28"/>
          <w:lang w:val="en-US"/>
        </w:rPr>
        <w:tab/>
      </w:r>
      <w:r w:rsidR="003020DD" w:rsidRPr="003020DD">
        <w:rPr>
          <w:b/>
          <w:sz w:val="28"/>
          <w:szCs w:val="28"/>
          <w:lang w:val="en-US"/>
        </w:rPr>
        <w:t>8.3.2</w:t>
      </w:r>
    </w:p>
    <w:p w14:paraId="57DE6C95" w14:textId="77777777" w:rsidR="00143FE8" w:rsidRPr="008B1C02" w:rsidRDefault="00143FE8" w:rsidP="00E3290D">
      <w:pPr>
        <w:pBdr>
          <w:bottom w:val="single" w:sz="12" w:space="1" w:color="auto"/>
        </w:pBdr>
        <w:spacing w:after="0" w:afterAutospacing="0"/>
        <w:ind w:left="1985" w:hangingChars="706" w:hanging="1985"/>
        <w:rPr>
          <w:b/>
          <w:sz w:val="28"/>
          <w:szCs w:val="28"/>
          <w:lang w:val="en-US"/>
        </w:rPr>
      </w:pPr>
      <w:r w:rsidRPr="008B1C02">
        <w:rPr>
          <w:b/>
          <w:sz w:val="28"/>
          <w:szCs w:val="28"/>
          <w:lang w:val="en-US"/>
        </w:rPr>
        <w:t>Document for:</w:t>
      </w:r>
      <w:r w:rsidRPr="008B1C02">
        <w:rPr>
          <w:b/>
          <w:sz w:val="28"/>
          <w:szCs w:val="28"/>
          <w:lang w:val="en-US"/>
        </w:rPr>
        <w:tab/>
        <w:t>Discussion</w:t>
      </w:r>
      <w:bookmarkStart w:id="5" w:name="DocumentFor"/>
      <w:bookmarkEnd w:id="5"/>
      <w:r w:rsidRPr="008B1C02">
        <w:rPr>
          <w:b/>
          <w:sz w:val="28"/>
          <w:szCs w:val="28"/>
          <w:lang w:val="en-US"/>
        </w:rPr>
        <w:t xml:space="preserve"> and Decision</w:t>
      </w:r>
    </w:p>
    <w:p w14:paraId="0AF87B48" w14:textId="3020E585" w:rsidR="00143FE8" w:rsidRPr="008B1C02" w:rsidRDefault="00143FE8" w:rsidP="00E3290D">
      <w:pPr>
        <w:pStyle w:val="10"/>
        <w:numPr>
          <w:ilvl w:val="0"/>
          <w:numId w:val="10"/>
        </w:numPr>
        <w:spacing w:before="0" w:after="180"/>
        <w:rPr>
          <w:rFonts w:ascii="Times New Roman" w:hAnsi="Times New Roman"/>
        </w:rPr>
      </w:pPr>
      <w:r w:rsidRPr="008B1C02">
        <w:rPr>
          <w:rFonts w:ascii="Times New Roman" w:hAnsi="Times New Roman"/>
        </w:rPr>
        <w:t>Introduction</w:t>
      </w:r>
      <w:bookmarkEnd w:id="3"/>
    </w:p>
    <w:p w14:paraId="18AD31BD" w14:textId="3C408E04" w:rsidR="00375C87" w:rsidRPr="00F163D3" w:rsidRDefault="00143FE8" w:rsidP="00375C87">
      <w:pPr>
        <w:adjustRightInd w:val="0"/>
        <w:spacing w:after="0" w:afterAutospacing="0"/>
        <w:rPr>
          <w:rFonts w:eastAsiaTheme="minorEastAsia"/>
          <w:szCs w:val="24"/>
          <w:lang w:val="en-US"/>
        </w:rPr>
      </w:pPr>
      <w:r w:rsidRPr="00777A6D">
        <w:rPr>
          <w:szCs w:val="24"/>
        </w:rPr>
        <w:t>In this contribution, we</w:t>
      </w:r>
      <w:r w:rsidR="006A02C0" w:rsidRPr="00777A6D">
        <w:rPr>
          <w:szCs w:val="24"/>
        </w:rPr>
        <w:t xml:space="preserve"> provide</w:t>
      </w:r>
      <w:r w:rsidRPr="008B1C02">
        <w:rPr>
          <w:szCs w:val="24"/>
        </w:rPr>
        <w:t xml:space="preserve"> </w:t>
      </w:r>
      <w:r w:rsidR="00777A6D">
        <w:rPr>
          <w:szCs w:val="24"/>
        </w:rPr>
        <w:t>discussions on FBE for unlicensed band URLLC/</w:t>
      </w:r>
      <w:proofErr w:type="spellStart"/>
      <w:r w:rsidR="00777A6D">
        <w:rPr>
          <w:szCs w:val="24"/>
        </w:rPr>
        <w:t>IIoT</w:t>
      </w:r>
      <w:proofErr w:type="spellEnd"/>
      <w:r w:rsidR="00777A6D">
        <w:rPr>
          <w:szCs w:val="24"/>
        </w:rPr>
        <w:t>.</w:t>
      </w:r>
    </w:p>
    <w:p w14:paraId="664DBDA7" w14:textId="4F71ACB9" w:rsidR="00B545D0" w:rsidRDefault="00B545D0" w:rsidP="00375C87">
      <w:pPr>
        <w:adjustRightInd w:val="0"/>
        <w:spacing w:after="0" w:afterAutospacing="0"/>
        <w:rPr>
          <w:rFonts w:eastAsiaTheme="minorEastAsia"/>
          <w:szCs w:val="24"/>
        </w:rPr>
      </w:pPr>
    </w:p>
    <w:p w14:paraId="55220E3A" w14:textId="12CBEE74" w:rsidR="00803032" w:rsidRDefault="00803032" w:rsidP="00E3290D">
      <w:pPr>
        <w:adjustRightInd w:val="0"/>
        <w:spacing w:after="0" w:afterAutospacing="0"/>
        <w:rPr>
          <w:rFonts w:eastAsiaTheme="minorEastAsia"/>
          <w:szCs w:val="24"/>
          <w:lang w:val="en-US"/>
        </w:rPr>
      </w:pPr>
    </w:p>
    <w:p w14:paraId="4C4FB1FE" w14:textId="4A80BB21" w:rsidR="008066D3" w:rsidRPr="00E42D4D" w:rsidRDefault="008066D3" w:rsidP="008066D3">
      <w:pPr>
        <w:pStyle w:val="10"/>
        <w:numPr>
          <w:ilvl w:val="0"/>
          <w:numId w:val="10"/>
        </w:numPr>
        <w:spacing w:before="0" w:after="180"/>
        <w:ind w:left="425" w:hanging="425"/>
        <w:rPr>
          <w:rFonts w:ascii="Times New Roman" w:hAnsi="Times New Roman"/>
        </w:rPr>
      </w:pPr>
      <w:r>
        <w:rPr>
          <w:rFonts w:ascii="Times New Roman" w:hAnsi="Times New Roman"/>
        </w:rPr>
        <w:t>UE’s determination of gNB-initiated COT</w:t>
      </w:r>
    </w:p>
    <w:p w14:paraId="286C4234" w14:textId="730A6BDA" w:rsidR="008066D3" w:rsidRDefault="008066D3" w:rsidP="008066D3">
      <w:pPr>
        <w:adjustRightInd w:val="0"/>
        <w:spacing w:after="0" w:afterAutospacing="0"/>
        <w:rPr>
          <w:rFonts w:eastAsiaTheme="minorEastAsia"/>
          <w:szCs w:val="24"/>
        </w:rPr>
      </w:pPr>
      <w:r>
        <w:rPr>
          <w:rFonts w:eastAsiaTheme="minorEastAsia"/>
          <w:szCs w:val="24"/>
        </w:rPr>
        <w:t>In RAN1#105-e, the following agreement was made in terms of whether configured UL transmission should belong to UL-initiated COT or gNB-initiated COT</w:t>
      </w:r>
      <w:r w:rsidR="002548FB">
        <w:rPr>
          <w:rFonts w:eastAsiaTheme="minorEastAsia"/>
          <w:szCs w:val="24"/>
        </w:rPr>
        <w:t xml:space="preserve"> [1]</w:t>
      </w:r>
      <w:r>
        <w:rPr>
          <w:rFonts w:eastAsiaTheme="minorEastAsia"/>
          <w:szCs w:val="24"/>
        </w:rPr>
        <w:t xml:space="preserve">. </w:t>
      </w:r>
      <w:r w:rsidR="00FC4C86">
        <w:rPr>
          <w:rFonts w:eastAsiaTheme="minorEastAsia"/>
          <w:szCs w:val="24"/>
        </w:rPr>
        <w:t>According to the agreement, to satisfy the condition “the UE has already determined that gNB is initiated that gNB FFP” is essential to determine that the configured UL transmission belongs to the gNB-initiated COT. In other words, if the UE has not determined that the gNB initiated the COT, the UE always assumes that the configured UL transmission initiates the UE’s COT.</w:t>
      </w:r>
    </w:p>
    <w:p w14:paraId="3487A312" w14:textId="1EAC8AF5" w:rsidR="008066D3" w:rsidRDefault="008066D3" w:rsidP="00E3290D">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8066D3" w14:paraId="017BF709" w14:textId="77777777" w:rsidTr="008066D3">
        <w:tc>
          <w:tcPr>
            <w:tcW w:w="9954" w:type="dxa"/>
          </w:tcPr>
          <w:p w14:paraId="1014F901" w14:textId="77777777" w:rsidR="008066D3" w:rsidRDefault="008066D3" w:rsidP="008066D3">
            <w:pPr>
              <w:rPr>
                <w:sz w:val="22"/>
                <w:szCs w:val="24"/>
                <w:highlight w:val="green"/>
              </w:rPr>
            </w:pPr>
            <w:r>
              <w:rPr>
                <w:sz w:val="22"/>
                <w:szCs w:val="24"/>
                <w:highlight w:val="green"/>
              </w:rPr>
              <w:t>Agreement:</w:t>
            </w:r>
          </w:p>
          <w:p w14:paraId="0FA14CE5" w14:textId="77777777" w:rsidR="008066D3" w:rsidRDefault="008066D3" w:rsidP="008066D3">
            <w:pPr>
              <w:rPr>
                <w:sz w:val="22"/>
                <w:szCs w:val="24"/>
                <w:lang w:eastAsia="ko-KR"/>
              </w:rPr>
            </w:pPr>
            <w:r>
              <w:rPr>
                <w:sz w:val="22"/>
                <w:szCs w:val="24"/>
                <w:lang w:eastAsia="ko-KR"/>
              </w:rPr>
              <w:t>In semi-static channel access mode when a UE can operate as UE-initiated COT,</w:t>
            </w:r>
          </w:p>
          <w:p w14:paraId="3A0FA324" w14:textId="77777777" w:rsidR="008066D3" w:rsidRDefault="008066D3" w:rsidP="008066D3">
            <w:pPr>
              <w:numPr>
                <w:ilvl w:val="0"/>
                <w:numId w:val="26"/>
              </w:numPr>
              <w:snapToGrid/>
              <w:spacing w:after="0" w:afterAutospacing="0"/>
              <w:rPr>
                <w:rFonts w:eastAsia="Times New Roman"/>
                <w:sz w:val="22"/>
                <w:szCs w:val="24"/>
                <w:lang w:eastAsia="ko-KR"/>
              </w:rPr>
            </w:pPr>
            <w:r>
              <w:rPr>
                <w:rFonts w:eastAsia="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04F26D87" w14:textId="77777777" w:rsidR="008066D3" w:rsidRDefault="008066D3" w:rsidP="008066D3">
            <w:pPr>
              <w:numPr>
                <w:ilvl w:val="1"/>
                <w:numId w:val="26"/>
              </w:numPr>
              <w:snapToGrid/>
              <w:spacing w:after="0" w:afterAutospacing="0"/>
              <w:rPr>
                <w:rFonts w:eastAsia="Times New Roman"/>
                <w:sz w:val="22"/>
                <w:szCs w:val="24"/>
                <w:lang w:eastAsia="zh-CN"/>
              </w:rPr>
            </w:pPr>
            <w:r>
              <w:rPr>
                <w:rFonts w:eastAsia="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20C6B45" w14:textId="77777777" w:rsidR="008066D3" w:rsidRPr="008066D3" w:rsidRDefault="008066D3" w:rsidP="00E3290D">
            <w:pPr>
              <w:adjustRightInd w:val="0"/>
              <w:spacing w:after="0" w:afterAutospacing="0"/>
              <w:rPr>
                <w:rFonts w:eastAsiaTheme="minorEastAsia"/>
                <w:szCs w:val="24"/>
              </w:rPr>
            </w:pPr>
          </w:p>
        </w:tc>
      </w:tr>
    </w:tbl>
    <w:p w14:paraId="5C5B970B" w14:textId="28AC4586" w:rsidR="008066D3" w:rsidRDefault="008066D3" w:rsidP="00E3290D">
      <w:pPr>
        <w:adjustRightInd w:val="0"/>
        <w:spacing w:after="0" w:afterAutospacing="0"/>
        <w:rPr>
          <w:rFonts w:eastAsiaTheme="minorEastAsia"/>
          <w:szCs w:val="24"/>
        </w:rPr>
      </w:pPr>
    </w:p>
    <w:p w14:paraId="73F3EBF6" w14:textId="60D1B91F" w:rsidR="008066D3" w:rsidRDefault="00FC4C86" w:rsidP="00E3290D">
      <w:pPr>
        <w:adjustRightInd w:val="0"/>
        <w:spacing w:after="0" w:afterAutospacing="0"/>
        <w:rPr>
          <w:rFonts w:eastAsiaTheme="minorEastAsia"/>
          <w:szCs w:val="24"/>
        </w:rPr>
      </w:pPr>
      <w:r>
        <w:rPr>
          <w:rFonts w:eastAsiaTheme="minorEastAsia" w:hint="eastAsia"/>
          <w:szCs w:val="24"/>
        </w:rPr>
        <w:t>A</w:t>
      </w:r>
      <w:r>
        <w:rPr>
          <w:rFonts w:eastAsiaTheme="minorEastAsia"/>
          <w:szCs w:val="24"/>
        </w:rPr>
        <w:t xml:space="preserve">t the same time, for the UE that has not determined that the gNB initiated the COT, the following is the only metric for the determination of the gNB-initiated COT that has been agreed </w:t>
      </w:r>
      <w:r w:rsidR="002D28FD">
        <w:rPr>
          <w:rFonts w:eastAsiaTheme="minorEastAsia"/>
          <w:szCs w:val="24"/>
        </w:rPr>
        <w:t xml:space="preserve">and captured in the draft CR to TS37.213 </w:t>
      </w:r>
      <w:r>
        <w:rPr>
          <w:rFonts w:eastAsiaTheme="minorEastAsia"/>
          <w:szCs w:val="24"/>
        </w:rPr>
        <w:t>so far.</w:t>
      </w:r>
      <w:r w:rsidR="00A136B0">
        <w:rPr>
          <w:rFonts w:eastAsiaTheme="minorEastAsia"/>
          <w:szCs w:val="24"/>
        </w:rPr>
        <w:t xml:space="preserve"> However, it is still not clear </w:t>
      </w:r>
      <w:proofErr w:type="gramStart"/>
      <w:r w:rsidR="00A136B0">
        <w:rPr>
          <w:rFonts w:eastAsiaTheme="minorEastAsia"/>
          <w:szCs w:val="24"/>
        </w:rPr>
        <w:t>whether or not</w:t>
      </w:r>
      <w:proofErr w:type="gramEnd"/>
      <w:r w:rsidR="00A136B0">
        <w:rPr>
          <w:rFonts w:eastAsiaTheme="minorEastAsia"/>
          <w:szCs w:val="24"/>
        </w:rPr>
        <w:t xml:space="preserve"> there is any other case that the UE determines that the gNB initiated the COT, e.g., whether a DL transmission burst detection at the beginning of the gNB FFP is used for the determination of the gNB-initiated COT at the UE side. In our view, it is not necessary to define any other metric to determine that the gNB initiated the COT, because the UE is not aware of whether the DL transmission initiated the </w:t>
      </w:r>
      <w:proofErr w:type="spellStart"/>
      <w:r w:rsidR="00A136B0">
        <w:rPr>
          <w:rFonts w:eastAsiaTheme="minorEastAsia"/>
          <w:szCs w:val="24"/>
        </w:rPr>
        <w:t>gNB’s</w:t>
      </w:r>
      <w:proofErr w:type="spellEnd"/>
      <w:r w:rsidR="00A136B0">
        <w:rPr>
          <w:rFonts w:eastAsiaTheme="minorEastAsia"/>
          <w:szCs w:val="24"/>
        </w:rPr>
        <w:t xml:space="preserve"> COT or the DL transmission belongs to the UE’s COT.</w:t>
      </w:r>
    </w:p>
    <w:p w14:paraId="68B7D24B" w14:textId="77777777" w:rsidR="00D72454" w:rsidRDefault="00D72454" w:rsidP="00E3290D">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FC4C86" w14:paraId="0AEAA7B2" w14:textId="77777777" w:rsidTr="00FC4C86">
        <w:tc>
          <w:tcPr>
            <w:tcW w:w="9954" w:type="dxa"/>
          </w:tcPr>
          <w:p w14:paraId="5FC84D5F" w14:textId="77777777" w:rsidR="00FC4C86" w:rsidRDefault="00FC4C86" w:rsidP="00FC4C86">
            <w:pPr>
              <w:rPr>
                <w:sz w:val="22"/>
                <w:szCs w:val="24"/>
                <w:highlight w:val="green"/>
              </w:rPr>
            </w:pPr>
            <w:r>
              <w:rPr>
                <w:sz w:val="22"/>
                <w:szCs w:val="24"/>
                <w:highlight w:val="green"/>
              </w:rPr>
              <w:t>Agreement:</w:t>
            </w:r>
          </w:p>
          <w:p w14:paraId="224D296E" w14:textId="77777777" w:rsidR="00FC4C86" w:rsidRDefault="00FC4C86" w:rsidP="00FC4C86">
            <w:pPr>
              <w:rPr>
                <w:sz w:val="22"/>
                <w:szCs w:val="24"/>
                <w:lang w:eastAsia="ko-KR"/>
              </w:rPr>
            </w:pPr>
            <w:r>
              <w:rPr>
                <w:sz w:val="22"/>
                <w:szCs w:val="24"/>
                <w:lang w:eastAsia="ko-KR"/>
              </w:rPr>
              <w:t>In semi-static channel access mode when a UE can operate as initiating device,</w:t>
            </w:r>
          </w:p>
          <w:p w14:paraId="053B2B5E" w14:textId="77777777" w:rsidR="00FC4C86" w:rsidRDefault="00FC4C86" w:rsidP="00FC4C86">
            <w:pPr>
              <w:numPr>
                <w:ilvl w:val="0"/>
                <w:numId w:val="24"/>
              </w:numPr>
              <w:snapToGrid/>
              <w:spacing w:after="0" w:afterAutospacing="0"/>
              <w:rPr>
                <w:rFonts w:eastAsia="Times New Roman"/>
                <w:sz w:val="22"/>
                <w:szCs w:val="24"/>
                <w:lang w:eastAsia="ko-KR"/>
              </w:rPr>
            </w:pPr>
            <w:r>
              <w:rPr>
                <w:rFonts w:eastAsia="Times New Roman"/>
                <w:sz w:val="22"/>
                <w:szCs w:val="24"/>
                <w:lang w:eastAsia="ko-KR"/>
              </w:rPr>
              <w:lastRenderedPageBreak/>
              <w:t>To determine whether a scheduled UL transmission is based on UE-initiated COT or sharing a gNB-initiated COT:</w:t>
            </w:r>
          </w:p>
          <w:p w14:paraId="49FB76C9" w14:textId="77777777" w:rsidR="00FC4C86" w:rsidRDefault="00FC4C86" w:rsidP="00FC4C86">
            <w:pPr>
              <w:numPr>
                <w:ilvl w:val="0"/>
                <w:numId w:val="25"/>
              </w:numPr>
              <w:snapToGrid/>
              <w:spacing w:after="0" w:afterAutospacing="0"/>
              <w:ind w:left="1080"/>
              <w:rPr>
                <w:rFonts w:eastAsia="Calibri"/>
                <w:sz w:val="22"/>
                <w:szCs w:val="24"/>
                <w:lang w:eastAsia="zh-CN"/>
              </w:rPr>
            </w:pPr>
            <w:r>
              <w:rPr>
                <w:sz w:val="22"/>
                <w:szCs w:val="24"/>
                <w:lang w:eastAsia="ko-KR"/>
              </w:rPr>
              <w:t>Determination based on the content in the scheduling DCI</w:t>
            </w:r>
          </w:p>
          <w:p w14:paraId="4F08DB5B" w14:textId="77777777" w:rsidR="00FC4C86" w:rsidRDefault="00FC4C86" w:rsidP="00FC4C86">
            <w:pPr>
              <w:numPr>
                <w:ilvl w:val="1"/>
                <w:numId w:val="25"/>
              </w:numPr>
              <w:snapToGrid/>
              <w:spacing w:after="0" w:afterAutospacing="0"/>
              <w:ind w:left="1800"/>
              <w:rPr>
                <w:sz w:val="22"/>
                <w:szCs w:val="24"/>
                <w:lang w:eastAsia="zh-CN"/>
              </w:rPr>
            </w:pPr>
            <w:r>
              <w:rPr>
                <w:sz w:val="22"/>
                <w:szCs w:val="24"/>
                <w:lang w:eastAsia="zh-CN"/>
              </w:rPr>
              <w:t>FFS on whether the corresponding field(s) can be absent in DCI</w:t>
            </w:r>
          </w:p>
          <w:p w14:paraId="21D3FFD6" w14:textId="77777777" w:rsidR="00FC4C86" w:rsidRDefault="00FC4C86" w:rsidP="00FC4C86">
            <w:pPr>
              <w:numPr>
                <w:ilvl w:val="2"/>
                <w:numId w:val="25"/>
              </w:numPr>
              <w:snapToGrid/>
              <w:spacing w:after="0" w:afterAutospacing="0"/>
              <w:ind w:left="2520"/>
              <w:rPr>
                <w:sz w:val="22"/>
                <w:szCs w:val="24"/>
                <w:lang w:eastAsia="zh-CN"/>
              </w:rPr>
            </w:pPr>
            <w:r>
              <w:rPr>
                <w:sz w:val="22"/>
                <w:szCs w:val="24"/>
              </w:rPr>
              <w:t>If absent, d</w:t>
            </w:r>
            <w:r>
              <w:rPr>
                <w:sz w:val="22"/>
                <w:szCs w:val="24"/>
                <w:lang w:eastAsia="zh-CN"/>
              </w:rPr>
              <w:t>etermination based on the rules applied for configured UL transmissions</w:t>
            </w:r>
            <w:r>
              <w:rPr>
                <w:sz w:val="22"/>
                <w:szCs w:val="24"/>
              </w:rPr>
              <w:t xml:space="preserve"> is applied</w:t>
            </w:r>
          </w:p>
          <w:p w14:paraId="653705E9" w14:textId="381BFA95" w:rsidR="00FC4C86" w:rsidRPr="00A957F1" w:rsidRDefault="00FC4C86" w:rsidP="00A957F1">
            <w:pPr>
              <w:numPr>
                <w:ilvl w:val="1"/>
                <w:numId w:val="25"/>
              </w:numPr>
              <w:snapToGrid/>
              <w:spacing w:after="0" w:afterAutospacing="0"/>
              <w:ind w:left="1800"/>
              <w:rPr>
                <w:sz w:val="22"/>
                <w:szCs w:val="24"/>
                <w:lang w:eastAsia="zh-CN"/>
              </w:rPr>
            </w:pPr>
            <w:r>
              <w:rPr>
                <w:sz w:val="22"/>
                <w:szCs w:val="24"/>
                <w:lang w:eastAsia="zh-CN"/>
              </w:rPr>
              <w:t xml:space="preserve">FFS whether/how to handle the case when the gNB schedules an UL transmission in the next </w:t>
            </w:r>
            <w:proofErr w:type="spellStart"/>
            <w:r>
              <w:rPr>
                <w:sz w:val="22"/>
                <w:szCs w:val="24"/>
                <w:lang w:eastAsia="zh-CN"/>
              </w:rPr>
              <w:t>gNB’s</w:t>
            </w:r>
            <w:proofErr w:type="spellEnd"/>
            <w:r>
              <w:rPr>
                <w:sz w:val="22"/>
                <w:szCs w:val="24"/>
                <w:lang w:eastAsia="zh-CN"/>
              </w:rPr>
              <w:t xml:space="preserve"> FFP period</w:t>
            </w:r>
          </w:p>
        </w:tc>
      </w:tr>
    </w:tbl>
    <w:p w14:paraId="6260F842" w14:textId="77777777" w:rsidR="00FC4C86" w:rsidRDefault="00FC4C86" w:rsidP="00E3290D">
      <w:pPr>
        <w:adjustRightInd w:val="0"/>
        <w:spacing w:after="0" w:afterAutospacing="0"/>
        <w:rPr>
          <w:rFonts w:eastAsiaTheme="minorEastAsia"/>
          <w:szCs w:val="24"/>
        </w:rPr>
      </w:pPr>
    </w:p>
    <w:p w14:paraId="57F493EF" w14:textId="77777777" w:rsidR="005A4F35" w:rsidRDefault="005A4F35" w:rsidP="00E3290D">
      <w:pPr>
        <w:adjustRightInd w:val="0"/>
        <w:spacing w:after="0" w:afterAutospacing="0"/>
        <w:rPr>
          <w:rFonts w:eastAsiaTheme="minorEastAsia"/>
          <w:szCs w:val="24"/>
        </w:rPr>
      </w:pPr>
    </w:p>
    <w:p w14:paraId="043C3A4D" w14:textId="670044AB" w:rsidR="005A4F35" w:rsidRDefault="005A4F35" w:rsidP="005A4F35">
      <w:pPr>
        <w:adjustRightInd w:val="0"/>
        <w:spacing w:after="0" w:afterAutospacing="0"/>
        <w:jc w:val="center"/>
        <w:rPr>
          <w:rFonts w:eastAsiaTheme="minorEastAsia"/>
          <w:szCs w:val="24"/>
        </w:rPr>
      </w:pPr>
      <w:r>
        <w:rPr>
          <w:rFonts w:eastAsiaTheme="minorEastAsia"/>
          <w:noProof/>
          <w:szCs w:val="24"/>
        </w:rPr>
        <w:drawing>
          <wp:inline distT="0" distB="0" distL="0" distR="0" wp14:anchorId="35A9C7F4" wp14:editId="28913DE5">
            <wp:extent cx="4220716" cy="1625600"/>
            <wp:effectExtent l="0" t="0" r="889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1545" cy="1633622"/>
                    </a:xfrm>
                    <a:prstGeom prst="rect">
                      <a:avLst/>
                    </a:prstGeom>
                    <a:noFill/>
                    <a:ln>
                      <a:noFill/>
                    </a:ln>
                  </pic:spPr>
                </pic:pic>
              </a:graphicData>
            </a:graphic>
          </wp:inline>
        </w:drawing>
      </w:r>
    </w:p>
    <w:p w14:paraId="10574318" w14:textId="45EA87B4" w:rsidR="005A4F35" w:rsidRPr="00457497" w:rsidRDefault="005A4F35" w:rsidP="005A4F35">
      <w:pPr>
        <w:adjustRightInd w:val="0"/>
        <w:spacing w:after="0" w:afterAutospacing="0"/>
        <w:jc w:val="center"/>
        <w:rPr>
          <w:rFonts w:eastAsiaTheme="minorEastAsia"/>
          <w:b/>
          <w:szCs w:val="24"/>
        </w:rPr>
      </w:pPr>
      <w:r w:rsidRPr="00457497">
        <w:rPr>
          <w:rFonts w:eastAsiaTheme="minorEastAsia" w:hint="eastAsia"/>
          <w:b/>
          <w:szCs w:val="24"/>
        </w:rPr>
        <w:t>F</w:t>
      </w:r>
      <w:r w:rsidRPr="00457497">
        <w:rPr>
          <w:rFonts w:eastAsiaTheme="minorEastAsia"/>
          <w:b/>
          <w:szCs w:val="24"/>
        </w:rPr>
        <w:t xml:space="preserve">igure 1: </w:t>
      </w:r>
      <w:r w:rsidR="00457497" w:rsidRPr="00457497">
        <w:rPr>
          <w:rFonts w:eastAsiaTheme="minorEastAsia"/>
          <w:b/>
          <w:szCs w:val="24"/>
        </w:rPr>
        <w:t xml:space="preserve">A potential </w:t>
      </w:r>
      <w:r w:rsidR="00457497" w:rsidRPr="00457497">
        <w:rPr>
          <w:rFonts w:eastAsiaTheme="minorEastAsia" w:hint="eastAsia"/>
          <w:b/>
          <w:szCs w:val="24"/>
        </w:rPr>
        <w:t>problem</w:t>
      </w:r>
      <w:r w:rsidR="00457497" w:rsidRPr="00457497">
        <w:rPr>
          <w:rFonts w:eastAsiaTheme="minorEastAsia"/>
          <w:b/>
          <w:szCs w:val="24"/>
        </w:rPr>
        <w:t xml:space="preserve"> for determining COT association</w:t>
      </w:r>
    </w:p>
    <w:p w14:paraId="1BD9632B" w14:textId="77777777" w:rsidR="005A4F35" w:rsidRDefault="005A4F35" w:rsidP="00E3290D">
      <w:pPr>
        <w:adjustRightInd w:val="0"/>
        <w:spacing w:after="0" w:afterAutospacing="0"/>
        <w:rPr>
          <w:rFonts w:eastAsiaTheme="minorEastAsia"/>
          <w:szCs w:val="24"/>
        </w:rPr>
      </w:pPr>
    </w:p>
    <w:p w14:paraId="7B2A5DD5" w14:textId="15954DE1" w:rsidR="00FC4C86" w:rsidRDefault="004E3364" w:rsidP="00E3290D">
      <w:pPr>
        <w:adjustRightInd w:val="0"/>
        <w:spacing w:after="0" w:afterAutospacing="0"/>
        <w:rPr>
          <w:rFonts w:eastAsiaTheme="minorEastAsia"/>
          <w:szCs w:val="24"/>
        </w:rPr>
      </w:pPr>
      <w:r>
        <w:rPr>
          <w:rFonts w:eastAsiaTheme="minorEastAsia"/>
          <w:szCs w:val="24"/>
        </w:rPr>
        <w:t>Based on the above, it is suggested that, f</w:t>
      </w:r>
      <w:r w:rsidR="00FC4C86">
        <w:rPr>
          <w:rFonts w:eastAsiaTheme="minorEastAsia"/>
          <w:szCs w:val="24"/>
        </w:rPr>
        <w:t xml:space="preserve">or the UE </w:t>
      </w:r>
      <w:r w:rsidR="00A136B0">
        <w:rPr>
          <w:rFonts w:eastAsiaTheme="minorEastAsia"/>
          <w:szCs w:val="24"/>
        </w:rPr>
        <w:t xml:space="preserve">configured with </w:t>
      </w:r>
      <w:proofErr w:type="spellStart"/>
      <w:r w:rsidR="00A136B0" w:rsidRPr="00A957F1">
        <w:rPr>
          <w:rFonts w:eastAsiaTheme="minorEastAsia"/>
          <w:i/>
          <w:iCs/>
          <w:szCs w:val="24"/>
        </w:rPr>
        <w:t>ue-SemiStaticChannelAccessConfig</w:t>
      </w:r>
      <w:proofErr w:type="spellEnd"/>
      <w:r w:rsidR="00A136B0" w:rsidRPr="00A136B0">
        <w:rPr>
          <w:rFonts w:eastAsiaTheme="minorEastAsia"/>
          <w:szCs w:val="24"/>
        </w:rPr>
        <w:t xml:space="preserve"> </w:t>
      </w:r>
      <w:r w:rsidR="00A136B0">
        <w:rPr>
          <w:rFonts w:eastAsiaTheme="minorEastAsia"/>
          <w:szCs w:val="24"/>
        </w:rPr>
        <w:t xml:space="preserve">and </w:t>
      </w:r>
      <w:r w:rsidR="00FC4C86">
        <w:rPr>
          <w:rFonts w:eastAsiaTheme="minorEastAsia"/>
          <w:szCs w:val="24"/>
        </w:rPr>
        <w:t>that has not determined that the gNB initiated the COT</w:t>
      </w:r>
      <w:r w:rsidR="00A136B0">
        <w:rPr>
          <w:rFonts w:eastAsiaTheme="minorEastAsia"/>
          <w:szCs w:val="24"/>
        </w:rPr>
        <w:t xml:space="preserve">, any DL transmission burst detection except for the reception of </w:t>
      </w:r>
      <w:r w:rsidR="009424FE">
        <w:rPr>
          <w:rFonts w:eastAsiaTheme="minorEastAsia"/>
          <w:szCs w:val="24"/>
        </w:rPr>
        <w:t xml:space="preserve">the </w:t>
      </w:r>
      <w:r w:rsidR="00A136B0">
        <w:rPr>
          <w:rFonts w:eastAsiaTheme="minorEastAsia"/>
          <w:szCs w:val="24"/>
        </w:rPr>
        <w:t xml:space="preserve">DCI </w:t>
      </w:r>
      <w:r w:rsidR="009424FE">
        <w:rPr>
          <w:rFonts w:eastAsiaTheme="minorEastAsia"/>
          <w:szCs w:val="24"/>
        </w:rPr>
        <w:t>in</w:t>
      </w:r>
      <w:r w:rsidR="00A136B0">
        <w:rPr>
          <w:rFonts w:eastAsiaTheme="minorEastAsia"/>
          <w:szCs w:val="24"/>
        </w:rPr>
        <w:t xml:space="preserve"> which the corresponding field(s) indicates “sharing a gNB-initiated COT” does not lead to the UE’s decision that the gNB initiated the COT.</w:t>
      </w:r>
    </w:p>
    <w:p w14:paraId="7AFFE483" w14:textId="77777777" w:rsidR="004E3364" w:rsidRPr="009424FE" w:rsidRDefault="004E3364" w:rsidP="00E3290D">
      <w:pPr>
        <w:adjustRightInd w:val="0"/>
        <w:spacing w:after="0" w:afterAutospacing="0"/>
        <w:rPr>
          <w:rFonts w:eastAsiaTheme="minorEastAsia"/>
          <w:szCs w:val="24"/>
        </w:rPr>
      </w:pPr>
    </w:p>
    <w:p w14:paraId="4B6F1BC4" w14:textId="5F8579CC" w:rsidR="008066D3" w:rsidRDefault="004E3364" w:rsidP="00E3290D">
      <w:pPr>
        <w:adjustRightInd w:val="0"/>
        <w:spacing w:after="0" w:afterAutospacing="0"/>
        <w:rPr>
          <w:rFonts w:eastAsiaTheme="minorEastAsia"/>
          <w:b/>
          <w:szCs w:val="24"/>
        </w:rPr>
      </w:pPr>
      <w:r w:rsidRPr="00FB2013">
        <w:rPr>
          <w:rFonts w:eastAsiaTheme="minorEastAsia"/>
          <w:b/>
          <w:szCs w:val="24"/>
        </w:rPr>
        <w:t xml:space="preserve">Proposal </w:t>
      </w:r>
      <w:r w:rsidR="00F6533E">
        <w:rPr>
          <w:rFonts w:eastAsiaTheme="minorEastAsia"/>
          <w:b/>
          <w:szCs w:val="24"/>
        </w:rPr>
        <w:t>1</w:t>
      </w:r>
      <w:r w:rsidRPr="00FB2013">
        <w:rPr>
          <w:rFonts w:eastAsiaTheme="minorEastAsia"/>
          <w:b/>
          <w:szCs w:val="24"/>
        </w:rPr>
        <w:t xml:space="preserve">: </w:t>
      </w:r>
      <w:r>
        <w:rPr>
          <w:rFonts w:eastAsiaTheme="minorEastAsia"/>
          <w:szCs w:val="24"/>
        </w:rPr>
        <w:t xml:space="preserve">For the UE configured with </w:t>
      </w:r>
      <w:proofErr w:type="spellStart"/>
      <w:r w:rsidRPr="00A5017F">
        <w:rPr>
          <w:rFonts w:eastAsiaTheme="minorEastAsia"/>
          <w:i/>
          <w:iCs/>
          <w:szCs w:val="24"/>
        </w:rPr>
        <w:t>ue-SemiStaticChannelAccessConfig</w:t>
      </w:r>
      <w:proofErr w:type="spellEnd"/>
      <w:r>
        <w:rPr>
          <w:rFonts w:eastAsiaTheme="minorEastAsia"/>
          <w:szCs w:val="24"/>
        </w:rPr>
        <w:t xml:space="preserve">, any DL transmission burst detection except for the reception of </w:t>
      </w:r>
      <w:r w:rsidR="009424FE">
        <w:rPr>
          <w:rFonts w:eastAsiaTheme="minorEastAsia"/>
          <w:szCs w:val="24"/>
        </w:rPr>
        <w:t xml:space="preserve">the </w:t>
      </w:r>
      <w:r>
        <w:rPr>
          <w:rFonts w:eastAsiaTheme="minorEastAsia"/>
          <w:szCs w:val="24"/>
        </w:rPr>
        <w:t xml:space="preserve">DCI </w:t>
      </w:r>
      <w:r w:rsidR="009424FE">
        <w:rPr>
          <w:rFonts w:eastAsiaTheme="minorEastAsia"/>
          <w:szCs w:val="24"/>
        </w:rPr>
        <w:t>in</w:t>
      </w:r>
      <w:r>
        <w:rPr>
          <w:rFonts w:eastAsiaTheme="minorEastAsia"/>
          <w:szCs w:val="24"/>
        </w:rPr>
        <w:t xml:space="preserve"> which the corresponding field(s) indicates “sharing a gNB-initiated COT” does not lead to the UE’s decision that the gNB initiated the COT.</w:t>
      </w:r>
    </w:p>
    <w:p w14:paraId="43CF8BFD" w14:textId="77777777" w:rsidR="00A957F1" w:rsidRPr="00A957F1" w:rsidRDefault="00A957F1" w:rsidP="00E3290D">
      <w:pPr>
        <w:adjustRightInd w:val="0"/>
        <w:spacing w:after="0" w:afterAutospacing="0"/>
        <w:rPr>
          <w:rFonts w:eastAsiaTheme="minorEastAsia"/>
          <w:b/>
          <w:szCs w:val="24"/>
        </w:rPr>
      </w:pPr>
    </w:p>
    <w:p w14:paraId="604ED04C" w14:textId="77777777" w:rsidR="008066D3" w:rsidRPr="00393B61" w:rsidRDefault="008066D3" w:rsidP="00E3290D">
      <w:pPr>
        <w:adjustRightInd w:val="0"/>
        <w:spacing w:after="0" w:afterAutospacing="0"/>
        <w:rPr>
          <w:rFonts w:eastAsiaTheme="minorEastAsia"/>
          <w:szCs w:val="24"/>
          <w:lang w:val="en-US"/>
        </w:rPr>
      </w:pPr>
    </w:p>
    <w:p w14:paraId="6C481B65" w14:textId="1C729005" w:rsidR="00012F22" w:rsidRPr="00480471" w:rsidRDefault="00C30613" w:rsidP="00E42D4D">
      <w:pPr>
        <w:pStyle w:val="10"/>
        <w:numPr>
          <w:ilvl w:val="0"/>
          <w:numId w:val="10"/>
        </w:numPr>
        <w:spacing w:before="0" w:after="180"/>
        <w:rPr>
          <w:rFonts w:ascii="Times New Roman" w:hAnsi="Times New Roman"/>
        </w:rPr>
      </w:pPr>
      <w:r w:rsidRPr="00480471">
        <w:rPr>
          <w:rFonts w:ascii="Times New Roman" w:hAnsi="Times New Roman"/>
        </w:rPr>
        <w:t>Conclusion</w:t>
      </w:r>
    </w:p>
    <w:p w14:paraId="6459E1DB" w14:textId="5F0D6AD9" w:rsidR="002112AD" w:rsidRPr="00480471" w:rsidRDefault="00012F22" w:rsidP="00E3290D">
      <w:pPr>
        <w:adjustRightInd w:val="0"/>
        <w:spacing w:after="0" w:afterAutospacing="0"/>
        <w:rPr>
          <w:rFonts w:eastAsiaTheme="minorEastAsia"/>
          <w:szCs w:val="24"/>
          <w:lang w:val="en-US"/>
        </w:rPr>
      </w:pPr>
      <w:r w:rsidRPr="00480471">
        <w:rPr>
          <w:rFonts w:eastAsiaTheme="minorEastAsia"/>
          <w:szCs w:val="24"/>
          <w:lang w:val="en-US"/>
        </w:rPr>
        <w:t xml:space="preserve">In this contribution, we </w:t>
      </w:r>
      <w:bookmarkStart w:id="6" w:name="_References"/>
      <w:bookmarkEnd w:id="6"/>
      <w:r w:rsidR="005C58A6" w:rsidRPr="00480471">
        <w:rPr>
          <w:rFonts w:eastAsiaTheme="minorEastAsia"/>
          <w:szCs w:val="24"/>
          <w:lang w:val="en-US"/>
        </w:rPr>
        <w:t>provide the foll</w:t>
      </w:r>
      <w:r w:rsidR="00C73B70">
        <w:rPr>
          <w:rFonts w:eastAsiaTheme="minorEastAsia"/>
          <w:szCs w:val="24"/>
          <w:lang w:val="en-US"/>
        </w:rPr>
        <w:t>owing proposal</w:t>
      </w:r>
      <w:r w:rsidR="005C58A6" w:rsidRPr="00480471">
        <w:rPr>
          <w:rFonts w:eastAsiaTheme="minorEastAsia"/>
          <w:szCs w:val="24"/>
          <w:lang w:val="en-US"/>
        </w:rPr>
        <w:t>:</w:t>
      </w:r>
    </w:p>
    <w:p w14:paraId="7431D62C" w14:textId="23047BEC" w:rsidR="006852ED" w:rsidRDefault="006852ED" w:rsidP="00E3290D">
      <w:pPr>
        <w:adjustRightInd w:val="0"/>
        <w:spacing w:after="0" w:afterAutospacing="0"/>
        <w:rPr>
          <w:rFonts w:eastAsiaTheme="minorEastAsia"/>
          <w:szCs w:val="24"/>
          <w:lang w:val="en-US"/>
        </w:rPr>
      </w:pPr>
    </w:p>
    <w:p w14:paraId="33DA0175" w14:textId="77777777" w:rsidR="00C73B70" w:rsidRDefault="00C73B70" w:rsidP="00C73B70">
      <w:pPr>
        <w:adjustRightInd w:val="0"/>
        <w:spacing w:after="0" w:afterAutospacing="0"/>
        <w:rPr>
          <w:rFonts w:eastAsiaTheme="minorEastAsia"/>
          <w:b/>
          <w:szCs w:val="24"/>
        </w:rPr>
      </w:pPr>
      <w:r w:rsidRPr="00FB2013">
        <w:rPr>
          <w:rFonts w:eastAsiaTheme="minorEastAsia"/>
          <w:b/>
          <w:szCs w:val="24"/>
        </w:rPr>
        <w:t xml:space="preserve">Proposal </w:t>
      </w:r>
      <w:r>
        <w:rPr>
          <w:rFonts w:eastAsiaTheme="minorEastAsia"/>
          <w:b/>
          <w:szCs w:val="24"/>
        </w:rPr>
        <w:t>1</w:t>
      </w:r>
      <w:r w:rsidRPr="00FB2013">
        <w:rPr>
          <w:rFonts w:eastAsiaTheme="minorEastAsia"/>
          <w:b/>
          <w:szCs w:val="24"/>
        </w:rPr>
        <w:t xml:space="preserve">: </w:t>
      </w:r>
      <w:r>
        <w:rPr>
          <w:rFonts w:eastAsiaTheme="minorEastAsia"/>
          <w:szCs w:val="24"/>
        </w:rPr>
        <w:t xml:space="preserve">For the UE configured with </w:t>
      </w:r>
      <w:proofErr w:type="spellStart"/>
      <w:r w:rsidRPr="00A5017F">
        <w:rPr>
          <w:rFonts w:eastAsiaTheme="minorEastAsia"/>
          <w:i/>
          <w:iCs/>
          <w:szCs w:val="24"/>
        </w:rPr>
        <w:t>ue-SemiStaticChannelAccessConfig</w:t>
      </w:r>
      <w:proofErr w:type="spellEnd"/>
      <w:r>
        <w:rPr>
          <w:rFonts w:eastAsiaTheme="minorEastAsia"/>
          <w:szCs w:val="24"/>
        </w:rPr>
        <w:t>, any DL transmission burst detection except for the reception of the DCI in which the corresponding field(s) indicates “sharing a gNB-initiated COT” does not lead to the UE’s decision that the gNB initiated the COT.</w:t>
      </w:r>
    </w:p>
    <w:p w14:paraId="7E12D749" w14:textId="77777777" w:rsidR="00C73B70" w:rsidRPr="00C73B70" w:rsidRDefault="00C73B70" w:rsidP="00E3290D">
      <w:pPr>
        <w:adjustRightInd w:val="0"/>
        <w:spacing w:after="0" w:afterAutospacing="0"/>
        <w:rPr>
          <w:rFonts w:eastAsiaTheme="minorEastAsia"/>
          <w:szCs w:val="24"/>
        </w:rPr>
      </w:pPr>
    </w:p>
    <w:p w14:paraId="2BAEF38B" w14:textId="77777777" w:rsidR="003E6FB5" w:rsidRPr="003921F1" w:rsidRDefault="003E6FB5" w:rsidP="00E3290D">
      <w:pPr>
        <w:adjustRightInd w:val="0"/>
        <w:spacing w:after="0" w:afterAutospacing="0"/>
        <w:rPr>
          <w:rFonts w:eastAsiaTheme="minorEastAsia"/>
          <w:szCs w:val="24"/>
        </w:rPr>
      </w:pPr>
    </w:p>
    <w:p w14:paraId="4B21DD0D" w14:textId="77777777" w:rsidR="00C30613" w:rsidRPr="00480471" w:rsidRDefault="00C30613" w:rsidP="00E42D4D">
      <w:pPr>
        <w:pStyle w:val="10"/>
        <w:numPr>
          <w:ilvl w:val="0"/>
          <w:numId w:val="10"/>
        </w:numPr>
        <w:spacing w:before="0" w:after="180"/>
        <w:rPr>
          <w:rFonts w:ascii="Times New Roman" w:hAnsi="Times New Roman"/>
        </w:rPr>
      </w:pPr>
      <w:r w:rsidRPr="00480471">
        <w:rPr>
          <w:rFonts w:ascii="Times New Roman" w:hAnsi="Times New Roman"/>
        </w:rPr>
        <w:t>References</w:t>
      </w:r>
    </w:p>
    <w:p w14:paraId="64B4BC72" w14:textId="4471917E" w:rsidR="00E42D4D" w:rsidRPr="00B331B6" w:rsidRDefault="00E30CF9" w:rsidP="00767504">
      <w:pPr>
        <w:pStyle w:val="textintend2"/>
        <w:numPr>
          <w:ilvl w:val="1"/>
          <w:numId w:val="12"/>
        </w:numPr>
        <w:spacing w:after="0"/>
        <w:rPr>
          <w:szCs w:val="24"/>
        </w:rPr>
      </w:pPr>
      <w:r w:rsidRPr="00B331B6">
        <w:rPr>
          <w:szCs w:val="24"/>
        </w:rPr>
        <w:t>3GPP RAN1</w:t>
      </w:r>
      <w:r w:rsidR="002548FB" w:rsidRPr="00B331B6">
        <w:rPr>
          <w:szCs w:val="24"/>
        </w:rPr>
        <w:t>#105</w:t>
      </w:r>
      <w:r w:rsidR="000B05A2" w:rsidRPr="00B331B6">
        <w:rPr>
          <w:szCs w:val="24"/>
        </w:rPr>
        <w:t xml:space="preserve">-e Chairman’s note, </w:t>
      </w:r>
      <w:r w:rsidR="002548FB" w:rsidRPr="00B331B6">
        <w:rPr>
          <w:szCs w:val="24"/>
        </w:rPr>
        <w:t>May</w:t>
      </w:r>
      <w:r w:rsidR="00480471" w:rsidRPr="00B331B6">
        <w:rPr>
          <w:szCs w:val="24"/>
        </w:rPr>
        <w:t xml:space="preserve"> 2021</w:t>
      </w:r>
    </w:p>
    <w:sectPr w:rsidR="00E42D4D" w:rsidRPr="00B331B6" w:rsidSect="005661E8">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466A2" w14:textId="77777777" w:rsidR="000023B6" w:rsidRDefault="000023B6">
      <w:pPr>
        <w:spacing w:after="0"/>
      </w:pPr>
      <w:r>
        <w:separator/>
      </w:r>
    </w:p>
  </w:endnote>
  <w:endnote w:type="continuationSeparator" w:id="0">
    <w:p w14:paraId="65D45885" w14:textId="77777777" w:rsidR="000023B6" w:rsidRDefault="000023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B44E9" w14:textId="77777777" w:rsidR="000023B6" w:rsidRDefault="000023B6">
      <w:pPr>
        <w:spacing w:after="0"/>
      </w:pPr>
      <w:r>
        <w:separator/>
      </w:r>
    </w:p>
  </w:footnote>
  <w:footnote w:type="continuationSeparator" w:id="0">
    <w:p w14:paraId="49C69E55" w14:textId="77777777" w:rsidR="000023B6" w:rsidRDefault="000023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5F39F2"/>
    <w:multiLevelType w:val="hybridMultilevel"/>
    <w:tmpl w:val="85D81CE6"/>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94D3D"/>
    <w:multiLevelType w:val="hybridMultilevel"/>
    <w:tmpl w:val="D9BA4E4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FF1EF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02775E"/>
    <w:multiLevelType w:val="hybridMultilevel"/>
    <w:tmpl w:val="462EB19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D2797A"/>
    <w:multiLevelType w:val="hybridMultilevel"/>
    <w:tmpl w:val="23C228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42A2608"/>
    <w:multiLevelType w:val="hybridMultilevel"/>
    <w:tmpl w:val="567E9D6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A10FE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8D0F33"/>
    <w:multiLevelType w:val="hybridMultilevel"/>
    <w:tmpl w:val="9A46FEA6"/>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A94889"/>
    <w:multiLevelType w:val="hybridMultilevel"/>
    <w:tmpl w:val="C2CCC7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F8C0034"/>
    <w:multiLevelType w:val="hybridMultilevel"/>
    <w:tmpl w:val="FD1EE9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6"/>
  </w:num>
  <w:num w:numId="3">
    <w:abstractNumId w:val="21"/>
  </w:num>
  <w:num w:numId="4">
    <w:abstractNumId w:val="22"/>
  </w:num>
  <w:num w:numId="5">
    <w:abstractNumId w:val="19"/>
  </w:num>
  <w:num w:numId="6">
    <w:abstractNumId w:val="1"/>
  </w:num>
  <w:num w:numId="7">
    <w:abstractNumId w:val="40"/>
  </w:num>
  <w:num w:numId="8">
    <w:abstractNumId w:val="18"/>
  </w:num>
  <w:num w:numId="9">
    <w:abstractNumId w:val="31"/>
  </w:num>
  <w:num w:numId="10">
    <w:abstractNumId w:val="38"/>
  </w:num>
  <w:num w:numId="11">
    <w:abstractNumId w:val="28"/>
  </w:num>
  <w:num w:numId="12">
    <w:abstractNumId w:val="17"/>
  </w:num>
  <w:num w:numId="13">
    <w:abstractNumId w:val="0"/>
  </w:num>
  <w:num w:numId="14">
    <w:abstractNumId w:val="10"/>
  </w:num>
  <w:num w:numId="15">
    <w:abstractNumId w:val="39"/>
  </w:num>
  <w:num w:numId="16">
    <w:abstractNumId w:val="9"/>
  </w:num>
  <w:num w:numId="17">
    <w:abstractNumId w:val="14"/>
  </w:num>
  <w:num w:numId="18">
    <w:abstractNumId w:val="16"/>
  </w:num>
  <w:num w:numId="19">
    <w:abstractNumId w:val="23"/>
  </w:num>
  <w:num w:numId="20">
    <w:abstractNumId w:val="29"/>
  </w:num>
  <w:num w:numId="21">
    <w:abstractNumId w:val="5"/>
  </w:num>
  <w:num w:numId="22">
    <w:abstractNumId w:val="30"/>
  </w:num>
  <w:num w:numId="23">
    <w:abstractNumId w:val="25"/>
  </w:num>
  <w:num w:numId="24">
    <w:abstractNumId w:val="33"/>
  </w:num>
  <w:num w:numId="25">
    <w:abstractNumId w:val="20"/>
  </w:num>
  <w:num w:numId="26">
    <w:abstractNumId w:val="41"/>
  </w:num>
  <w:num w:numId="27">
    <w:abstractNumId w:val="32"/>
  </w:num>
  <w:num w:numId="28">
    <w:abstractNumId w:val="35"/>
  </w:num>
  <w:num w:numId="29">
    <w:abstractNumId w:val="34"/>
  </w:num>
  <w:num w:numId="30">
    <w:abstractNumId w:val="4"/>
  </w:num>
  <w:num w:numId="31">
    <w:abstractNumId w:val="11"/>
  </w:num>
  <w:num w:numId="32">
    <w:abstractNumId w:val="12"/>
  </w:num>
  <w:num w:numId="33">
    <w:abstractNumId w:val="13"/>
  </w:num>
  <w:num w:numId="34">
    <w:abstractNumId w:val="7"/>
  </w:num>
  <w:num w:numId="35">
    <w:abstractNumId w:val="8"/>
  </w:num>
  <w:num w:numId="36">
    <w:abstractNumId w:val="15"/>
  </w:num>
  <w:num w:numId="37">
    <w:abstractNumId w:val="3"/>
  </w:num>
  <w:num w:numId="38">
    <w:abstractNumId w:val="9"/>
  </w:num>
  <w:num w:numId="39">
    <w:abstractNumId w:val="41"/>
  </w:num>
  <w:num w:numId="40">
    <w:abstractNumId w:val="33"/>
  </w:num>
  <w:num w:numId="41">
    <w:abstractNumId w:val="20"/>
  </w:num>
  <w:num w:numId="42">
    <w:abstractNumId w:val="42"/>
  </w:num>
  <w:num w:numId="43">
    <w:abstractNumId w:val="6"/>
  </w:num>
  <w:num w:numId="44">
    <w:abstractNumId w:val="24"/>
  </w:num>
  <w:num w:numId="45">
    <w:abstractNumId w:val="27"/>
  </w:num>
  <w:num w:numId="46">
    <w:abstractNumId w:val="26"/>
  </w:num>
  <w:num w:numId="47">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F06"/>
    <w:rsid w:val="00001943"/>
    <w:rsid w:val="00001AFB"/>
    <w:rsid w:val="00001C94"/>
    <w:rsid w:val="000023B6"/>
    <w:rsid w:val="00002626"/>
    <w:rsid w:val="00002B29"/>
    <w:rsid w:val="000038FC"/>
    <w:rsid w:val="00004236"/>
    <w:rsid w:val="0000428A"/>
    <w:rsid w:val="000046EA"/>
    <w:rsid w:val="00005AA1"/>
    <w:rsid w:val="0000600D"/>
    <w:rsid w:val="00006306"/>
    <w:rsid w:val="00007EF1"/>
    <w:rsid w:val="000100A9"/>
    <w:rsid w:val="000108F7"/>
    <w:rsid w:val="00010C7C"/>
    <w:rsid w:val="0001121B"/>
    <w:rsid w:val="00011DE2"/>
    <w:rsid w:val="00011EBD"/>
    <w:rsid w:val="00012C3E"/>
    <w:rsid w:val="00012DA0"/>
    <w:rsid w:val="00012F22"/>
    <w:rsid w:val="000130D9"/>
    <w:rsid w:val="00013B95"/>
    <w:rsid w:val="00013EC7"/>
    <w:rsid w:val="00014DB6"/>
    <w:rsid w:val="00015E57"/>
    <w:rsid w:val="0001731E"/>
    <w:rsid w:val="0001791A"/>
    <w:rsid w:val="00017FA2"/>
    <w:rsid w:val="00020315"/>
    <w:rsid w:val="000208BB"/>
    <w:rsid w:val="00020A8A"/>
    <w:rsid w:val="00021219"/>
    <w:rsid w:val="000215E4"/>
    <w:rsid w:val="00021699"/>
    <w:rsid w:val="00021802"/>
    <w:rsid w:val="00021B9A"/>
    <w:rsid w:val="00022153"/>
    <w:rsid w:val="000226D4"/>
    <w:rsid w:val="0002272B"/>
    <w:rsid w:val="00022E29"/>
    <w:rsid w:val="000245D1"/>
    <w:rsid w:val="00024B42"/>
    <w:rsid w:val="00024EAE"/>
    <w:rsid w:val="000252CD"/>
    <w:rsid w:val="00027329"/>
    <w:rsid w:val="00027921"/>
    <w:rsid w:val="000303EF"/>
    <w:rsid w:val="00030914"/>
    <w:rsid w:val="0003262F"/>
    <w:rsid w:val="000326B7"/>
    <w:rsid w:val="00032BAA"/>
    <w:rsid w:val="000332DC"/>
    <w:rsid w:val="00033DF6"/>
    <w:rsid w:val="00033EC8"/>
    <w:rsid w:val="00034EAF"/>
    <w:rsid w:val="00034FEA"/>
    <w:rsid w:val="00035214"/>
    <w:rsid w:val="0003689E"/>
    <w:rsid w:val="000370D2"/>
    <w:rsid w:val="000374C2"/>
    <w:rsid w:val="0004116A"/>
    <w:rsid w:val="00041627"/>
    <w:rsid w:val="00041930"/>
    <w:rsid w:val="00041A96"/>
    <w:rsid w:val="0004241F"/>
    <w:rsid w:val="00042DE0"/>
    <w:rsid w:val="0004334E"/>
    <w:rsid w:val="00043740"/>
    <w:rsid w:val="0004405E"/>
    <w:rsid w:val="0004427F"/>
    <w:rsid w:val="0004428C"/>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A5D"/>
    <w:rsid w:val="00056CE8"/>
    <w:rsid w:val="00057B2E"/>
    <w:rsid w:val="00057CE7"/>
    <w:rsid w:val="000600C7"/>
    <w:rsid w:val="00060B0D"/>
    <w:rsid w:val="00060D9C"/>
    <w:rsid w:val="00060FDA"/>
    <w:rsid w:val="0006169F"/>
    <w:rsid w:val="00062380"/>
    <w:rsid w:val="0006253C"/>
    <w:rsid w:val="000626A4"/>
    <w:rsid w:val="000629CF"/>
    <w:rsid w:val="00062F66"/>
    <w:rsid w:val="000642A0"/>
    <w:rsid w:val="0006544E"/>
    <w:rsid w:val="0006579A"/>
    <w:rsid w:val="000660FC"/>
    <w:rsid w:val="00066B59"/>
    <w:rsid w:val="00066CF2"/>
    <w:rsid w:val="00067A11"/>
    <w:rsid w:val="00070B2F"/>
    <w:rsid w:val="00073A97"/>
    <w:rsid w:val="00073EDB"/>
    <w:rsid w:val="00074BB6"/>
    <w:rsid w:val="00074D11"/>
    <w:rsid w:val="0007555F"/>
    <w:rsid w:val="00075758"/>
    <w:rsid w:val="00075D62"/>
    <w:rsid w:val="00076DAC"/>
    <w:rsid w:val="00076DE4"/>
    <w:rsid w:val="00080270"/>
    <w:rsid w:val="00080F50"/>
    <w:rsid w:val="00081336"/>
    <w:rsid w:val="0008148D"/>
    <w:rsid w:val="00081829"/>
    <w:rsid w:val="000825EF"/>
    <w:rsid w:val="000826A6"/>
    <w:rsid w:val="00082F2D"/>
    <w:rsid w:val="000836A0"/>
    <w:rsid w:val="00083E77"/>
    <w:rsid w:val="00083F01"/>
    <w:rsid w:val="000841C9"/>
    <w:rsid w:val="00084A94"/>
    <w:rsid w:val="00086145"/>
    <w:rsid w:val="000865FA"/>
    <w:rsid w:val="0008761E"/>
    <w:rsid w:val="0008782B"/>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9BB"/>
    <w:rsid w:val="00095AC7"/>
    <w:rsid w:val="00095CC6"/>
    <w:rsid w:val="00095F40"/>
    <w:rsid w:val="00096088"/>
    <w:rsid w:val="00096422"/>
    <w:rsid w:val="00097402"/>
    <w:rsid w:val="00097932"/>
    <w:rsid w:val="00097ECA"/>
    <w:rsid w:val="000A03C5"/>
    <w:rsid w:val="000A0C8F"/>
    <w:rsid w:val="000A0F7D"/>
    <w:rsid w:val="000A2AA3"/>
    <w:rsid w:val="000A2E48"/>
    <w:rsid w:val="000A31E0"/>
    <w:rsid w:val="000A3542"/>
    <w:rsid w:val="000A370B"/>
    <w:rsid w:val="000A3B6B"/>
    <w:rsid w:val="000A5EE1"/>
    <w:rsid w:val="000A62E4"/>
    <w:rsid w:val="000A6F8F"/>
    <w:rsid w:val="000A723E"/>
    <w:rsid w:val="000A798C"/>
    <w:rsid w:val="000B05A2"/>
    <w:rsid w:val="000B16D3"/>
    <w:rsid w:val="000B1C9C"/>
    <w:rsid w:val="000B1E14"/>
    <w:rsid w:val="000B1E3F"/>
    <w:rsid w:val="000B30D7"/>
    <w:rsid w:val="000B3464"/>
    <w:rsid w:val="000B47CD"/>
    <w:rsid w:val="000B4C32"/>
    <w:rsid w:val="000B4ECC"/>
    <w:rsid w:val="000B4F61"/>
    <w:rsid w:val="000B5FAC"/>
    <w:rsid w:val="000B6AC9"/>
    <w:rsid w:val="000B76DA"/>
    <w:rsid w:val="000B76EE"/>
    <w:rsid w:val="000B78BB"/>
    <w:rsid w:val="000B7904"/>
    <w:rsid w:val="000B7B57"/>
    <w:rsid w:val="000B7CFE"/>
    <w:rsid w:val="000C090F"/>
    <w:rsid w:val="000C0C8A"/>
    <w:rsid w:val="000C0E44"/>
    <w:rsid w:val="000C3ED7"/>
    <w:rsid w:val="000C4C21"/>
    <w:rsid w:val="000C52F1"/>
    <w:rsid w:val="000C658C"/>
    <w:rsid w:val="000C6B1E"/>
    <w:rsid w:val="000D052D"/>
    <w:rsid w:val="000D0665"/>
    <w:rsid w:val="000D098D"/>
    <w:rsid w:val="000D157A"/>
    <w:rsid w:val="000D3329"/>
    <w:rsid w:val="000D340E"/>
    <w:rsid w:val="000D3CE3"/>
    <w:rsid w:val="000D497F"/>
    <w:rsid w:val="000D4C20"/>
    <w:rsid w:val="000D4DD2"/>
    <w:rsid w:val="000D5327"/>
    <w:rsid w:val="000D5EF0"/>
    <w:rsid w:val="000D6605"/>
    <w:rsid w:val="000D6BA6"/>
    <w:rsid w:val="000E0B9B"/>
    <w:rsid w:val="000E0FC2"/>
    <w:rsid w:val="000E15E2"/>
    <w:rsid w:val="000E1699"/>
    <w:rsid w:val="000E2375"/>
    <w:rsid w:val="000E2560"/>
    <w:rsid w:val="000E4B4E"/>
    <w:rsid w:val="000E4BDC"/>
    <w:rsid w:val="000E4C49"/>
    <w:rsid w:val="000E5B28"/>
    <w:rsid w:val="000E5B99"/>
    <w:rsid w:val="000E6877"/>
    <w:rsid w:val="000E6AFD"/>
    <w:rsid w:val="000E6CA8"/>
    <w:rsid w:val="000E6EA5"/>
    <w:rsid w:val="000E71A5"/>
    <w:rsid w:val="000E7D38"/>
    <w:rsid w:val="000E7FA6"/>
    <w:rsid w:val="000F0B42"/>
    <w:rsid w:val="000F0FCB"/>
    <w:rsid w:val="000F12FF"/>
    <w:rsid w:val="000F142E"/>
    <w:rsid w:val="000F15BC"/>
    <w:rsid w:val="000F2707"/>
    <w:rsid w:val="000F421A"/>
    <w:rsid w:val="000F4884"/>
    <w:rsid w:val="000F52DA"/>
    <w:rsid w:val="000F557B"/>
    <w:rsid w:val="000F5922"/>
    <w:rsid w:val="000F698C"/>
    <w:rsid w:val="000F6ABD"/>
    <w:rsid w:val="001007FB"/>
    <w:rsid w:val="001009DC"/>
    <w:rsid w:val="00100C30"/>
    <w:rsid w:val="001014FE"/>
    <w:rsid w:val="001015E2"/>
    <w:rsid w:val="00101EDA"/>
    <w:rsid w:val="00102302"/>
    <w:rsid w:val="00102503"/>
    <w:rsid w:val="00102BAC"/>
    <w:rsid w:val="00103FDB"/>
    <w:rsid w:val="0010414B"/>
    <w:rsid w:val="00104921"/>
    <w:rsid w:val="00104F49"/>
    <w:rsid w:val="00105247"/>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7DC"/>
    <w:rsid w:val="00124D4E"/>
    <w:rsid w:val="00125256"/>
    <w:rsid w:val="001256B6"/>
    <w:rsid w:val="00127559"/>
    <w:rsid w:val="001275CD"/>
    <w:rsid w:val="00127D4B"/>
    <w:rsid w:val="001306D1"/>
    <w:rsid w:val="00130E30"/>
    <w:rsid w:val="00131488"/>
    <w:rsid w:val="0013183A"/>
    <w:rsid w:val="00132A7D"/>
    <w:rsid w:val="00132EBC"/>
    <w:rsid w:val="0013323E"/>
    <w:rsid w:val="00133596"/>
    <w:rsid w:val="001342E0"/>
    <w:rsid w:val="00134396"/>
    <w:rsid w:val="00134D7B"/>
    <w:rsid w:val="00135142"/>
    <w:rsid w:val="00135E4C"/>
    <w:rsid w:val="00136B2D"/>
    <w:rsid w:val="00137204"/>
    <w:rsid w:val="00137596"/>
    <w:rsid w:val="0013796C"/>
    <w:rsid w:val="0014115C"/>
    <w:rsid w:val="00141F35"/>
    <w:rsid w:val="00142647"/>
    <w:rsid w:val="001430CA"/>
    <w:rsid w:val="001433FF"/>
    <w:rsid w:val="00143639"/>
    <w:rsid w:val="00143E46"/>
    <w:rsid w:val="00143FA8"/>
    <w:rsid w:val="00143FE8"/>
    <w:rsid w:val="00144FD6"/>
    <w:rsid w:val="00145BA9"/>
    <w:rsid w:val="001470E3"/>
    <w:rsid w:val="00150471"/>
    <w:rsid w:val="001509BD"/>
    <w:rsid w:val="00151086"/>
    <w:rsid w:val="00151E6B"/>
    <w:rsid w:val="0015209A"/>
    <w:rsid w:val="00152B87"/>
    <w:rsid w:val="0015380C"/>
    <w:rsid w:val="001542F7"/>
    <w:rsid w:val="00154377"/>
    <w:rsid w:val="00155A08"/>
    <w:rsid w:val="00155A7E"/>
    <w:rsid w:val="00155EAE"/>
    <w:rsid w:val="00156283"/>
    <w:rsid w:val="00156D5F"/>
    <w:rsid w:val="00157829"/>
    <w:rsid w:val="00157E20"/>
    <w:rsid w:val="00160BD7"/>
    <w:rsid w:val="00160E91"/>
    <w:rsid w:val="00161D03"/>
    <w:rsid w:val="001621E3"/>
    <w:rsid w:val="00162430"/>
    <w:rsid w:val="001625E3"/>
    <w:rsid w:val="00163FD0"/>
    <w:rsid w:val="0016439A"/>
    <w:rsid w:val="00164A66"/>
    <w:rsid w:val="00165BD3"/>
    <w:rsid w:val="0016650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82D"/>
    <w:rsid w:val="00175A93"/>
    <w:rsid w:val="00177290"/>
    <w:rsid w:val="001777AA"/>
    <w:rsid w:val="001778A8"/>
    <w:rsid w:val="001800CF"/>
    <w:rsid w:val="0018081E"/>
    <w:rsid w:val="00180C80"/>
    <w:rsid w:val="00181275"/>
    <w:rsid w:val="00181F35"/>
    <w:rsid w:val="00184934"/>
    <w:rsid w:val="00184FDD"/>
    <w:rsid w:val="0018503A"/>
    <w:rsid w:val="00185CD7"/>
    <w:rsid w:val="00185E21"/>
    <w:rsid w:val="00186758"/>
    <w:rsid w:val="00186AFC"/>
    <w:rsid w:val="00190229"/>
    <w:rsid w:val="001903D9"/>
    <w:rsid w:val="001910E0"/>
    <w:rsid w:val="00192D54"/>
    <w:rsid w:val="00192E3B"/>
    <w:rsid w:val="001935EE"/>
    <w:rsid w:val="00193F21"/>
    <w:rsid w:val="00194E13"/>
    <w:rsid w:val="00195B83"/>
    <w:rsid w:val="00196F44"/>
    <w:rsid w:val="00197382"/>
    <w:rsid w:val="001A021A"/>
    <w:rsid w:val="001A216C"/>
    <w:rsid w:val="001A2659"/>
    <w:rsid w:val="001A39A6"/>
    <w:rsid w:val="001A3A99"/>
    <w:rsid w:val="001A3DC4"/>
    <w:rsid w:val="001A3E7F"/>
    <w:rsid w:val="001A4CBB"/>
    <w:rsid w:val="001A53A8"/>
    <w:rsid w:val="001A6AD1"/>
    <w:rsid w:val="001A75AB"/>
    <w:rsid w:val="001B13B2"/>
    <w:rsid w:val="001B1D75"/>
    <w:rsid w:val="001B1FDE"/>
    <w:rsid w:val="001B1FFE"/>
    <w:rsid w:val="001B2416"/>
    <w:rsid w:val="001B27C5"/>
    <w:rsid w:val="001B3ABB"/>
    <w:rsid w:val="001B434C"/>
    <w:rsid w:val="001B53D2"/>
    <w:rsid w:val="001B5C4D"/>
    <w:rsid w:val="001B6164"/>
    <w:rsid w:val="001B6245"/>
    <w:rsid w:val="001C0202"/>
    <w:rsid w:val="001C04E1"/>
    <w:rsid w:val="001C1235"/>
    <w:rsid w:val="001C1425"/>
    <w:rsid w:val="001C1616"/>
    <w:rsid w:val="001C1D8A"/>
    <w:rsid w:val="001C3E3C"/>
    <w:rsid w:val="001C4584"/>
    <w:rsid w:val="001C46BA"/>
    <w:rsid w:val="001C4AAD"/>
    <w:rsid w:val="001C5F7D"/>
    <w:rsid w:val="001C68D8"/>
    <w:rsid w:val="001C6B3A"/>
    <w:rsid w:val="001C7D9F"/>
    <w:rsid w:val="001D0E5F"/>
    <w:rsid w:val="001D25C7"/>
    <w:rsid w:val="001D36F7"/>
    <w:rsid w:val="001D3880"/>
    <w:rsid w:val="001D43C9"/>
    <w:rsid w:val="001D477F"/>
    <w:rsid w:val="001D4D44"/>
    <w:rsid w:val="001D6301"/>
    <w:rsid w:val="001D7F40"/>
    <w:rsid w:val="001E0100"/>
    <w:rsid w:val="001E1865"/>
    <w:rsid w:val="001E1BF9"/>
    <w:rsid w:val="001E2784"/>
    <w:rsid w:val="001E3C73"/>
    <w:rsid w:val="001E544E"/>
    <w:rsid w:val="001E56B4"/>
    <w:rsid w:val="001E5821"/>
    <w:rsid w:val="001E5E53"/>
    <w:rsid w:val="001E6501"/>
    <w:rsid w:val="001E667D"/>
    <w:rsid w:val="001E720B"/>
    <w:rsid w:val="001E7A0E"/>
    <w:rsid w:val="001F0286"/>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6511"/>
    <w:rsid w:val="001F6D12"/>
    <w:rsid w:val="0020039C"/>
    <w:rsid w:val="0020063E"/>
    <w:rsid w:val="00200D20"/>
    <w:rsid w:val="00201A69"/>
    <w:rsid w:val="00202FD6"/>
    <w:rsid w:val="00203197"/>
    <w:rsid w:val="00203574"/>
    <w:rsid w:val="00203CDF"/>
    <w:rsid w:val="002041F4"/>
    <w:rsid w:val="00205594"/>
    <w:rsid w:val="002057A9"/>
    <w:rsid w:val="00206423"/>
    <w:rsid w:val="00210560"/>
    <w:rsid w:val="002109CB"/>
    <w:rsid w:val="00210AB2"/>
    <w:rsid w:val="0021111F"/>
    <w:rsid w:val="002112AD"/>
    <w:rsid w:val="00211B08"/>
    <w:rsid w:val="00212673"/>
    <w:rsid w:val="002126A5"/>
    <w:rsid w:val="00212FC4"/>
    <w:rsid w:val="00213098"/>
    <w:rsid w:val="00215066"/>
    <w:rsid w:val="002158B3"/>
    <w:rsid w:val="00215DA2"/>
    <w:rsid w:val="0021631C"/>
    <w:rsid w:val="00216E46"/>
    <w:rsid w:val="00217A66"/>
    <w:rsid w:val="00217B1E"/>
    <w:rsid w:val="00217D48"/>
    <w:rsid w:val="00221947"/>
    <w:rsid w:val="00221B0A"/>
    <w:rsid w:val="00221C1B"/>
    <w:rsid w:val="00222DE7"/>
    <w:rsid w:val="0022331B"/>
    <w:rsid w:val="002244F4"/>
    <w:rsid w:val="00224BDC"/>
    <w:rsid w:val="00224F47"/>
    <w:rsid w:val="00224F54"/>
    <w:rsid w:val="00225BB0"/>
    <w:rsid w:val="00227027"/>
    <w:rsid w:val="0023077B"/>
    <w:rsid w:val="00230B60"/>
    <w:rsid w:val="002311AA"/>
    <w:rsid w:val="002312C0"/>
    <w:rsid w:val="002317C8"/>
    <w:rsid w:val="0023187B"/>
    <w:rsid w:val="00233143"/>
    <w:rsid w:val="0023317B"/>
    <w:rsid w:val="00233382"/>
    <w:rsid w:val="00233AB2"/>
    <w:rsid w:val="00233F50"/>
    <w:rsid w:val="002342E3"/>
    <w:rsid w:val="00234BE4"/>
    <w:rsid w:val="00235060"/>
    <w:rsid w:val="0023513D"/>
    <w:rsid w:val="00235340"/>
    <w:rsid w:val="0023564D"/>
    <w:rsid w:val="00235662"/>
    <w:rsid w:val="00235B09"/>
    <w:rsid w:val="002360C0"/>
    <w:rsid w:val="00237F9F"/>
    <w:rsid w:val="0024013C"/>
    <w:rsid w:val="002403E9"/>
    <w:rsid w:val="00240656"/>
    <w:rsid w:val="002414B2"/>
    <w:rsid w:val="00241A59"/>
    <w:rsid w:val="00241A68"/>
    <w:rsid w:val="00241ABB"/>
    <w:rsid w:val="00244D8D"/>
    <w:rsid w:val="00245187"/>
    <w:rsid w:val="00246235"/>
    <w:rsid w:val="002469E1"/>
    <w:rsid w:val="0024712B"/>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8FB"/>
    <w:rsid w:val="00254F6E"/>
    <w:rsid w:val="00254FD5"/>
    <w:rsid w:val="00255E84"/>
    <w:rsid w:val="00257373"/>
    <w:rsid w:val="00257715"/>
    <w:rsid w:val="00257D70"/>
    <w:rsid w:val="002608AC"/>
    <w:rsid w:val="0026123A"/>
    <w:rsid w:val="00261FAC"/>
    <w:rsid w:val="00262CB7"/>
    <w:rsid w:val="00262F89"/>
    <w:rsid w:val="002631A9"/>
    <w:rsid w:val="00263E22"/>
    <w:rsid w:val="002643A3"/>
    <w:rsid w:val="00265167"/>
    <w:rsid w:val="00265E47"/>
    <w:rsid w:val="00266CD2"/>
    <w:rsid w:val="00270924"/>
    <w:rsid w:val="00270AA3"/>
    <w:rsid w:val="0027183F"/>
    <w:rsid w:val="00271FD1"/>
    <w:rsid w:val="002730E9"/>
    <w:rsid w:val="00273F65"/>
    <w:rsid w:val="00273F7A"/>
    <w:rsid w:val="00274A1D"/>
    <w:rsid w:val="002755CA"/>
    <w:rsid w:val="00275E4F"/>
    <w:rsid w:val="0027604A"/>
    <w:rsid w:val="00276B70"/>
    <w:rsid w:val="0027749E"/>
    <w:rsid w:val="002777DD"/>
    <w:rsid w:val="0027786C"/>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41AD"/>
    <w:rsid w:val="00295602"/>
    <w:rsid w:val="00295C6E"/>
    <w:rsid w:val="00295DA0"/>
    <w:rsid w:val="00295EB0"/>
    <w:rsid w:val="00296399"/>
    <w:rsid w:val="00296415"/>
    <w:rsid w:val="00296E74"/>
    <w:rsid w:val="002A18E0"/>
    <w:rsid w:val="002A217B"/>
    <w:rsid w:val="002A3D63"/>
    <w:rsid w:val="002A491A"/>
    <w:rsid w:val="002A5BF6"/>
    <w:rsid w:val="002A6996"/>
    <w:rsid w:val="002A6DFC"/>
    <w:rsid w:val="002A7A0B"/>
    <w:rsid w:val="002B020C"/>
    <w:rsid w:val="002B04F0"/>
    <w:rsid w:val="002B0E45"/>
    <w:rsid w:val="002B24AF"/>
    <w:rsid w:val="002B2949"/>
    <w:rsid w:val="002B38A3"/>
    <w:rsid w:val="002B43D6"/>
    <w:rsid w:val="002B4E17"/>
    <w:rsid w:val="002B4E27"/>
    <w:rsid w:val="002B4E6F"/>
    <w:rsid w:val="002B5351"/>
    <w:rsid w:val="002B5C83"/>
    <w:rsid w:val="002B62F1"/>
    <w:rsid w:val="002B7319"/>
    <w:rsid w:val="002B7CC7"/>
    <w:rsid w:val="002B7D7D"/>
    <w:rsid w:val="002C0893"/>
    <w:rsid w:val="002C1240"/>
    <w:rsid w:val="002C174C"/>
    <w:rsid w:val="002C17A9"/>
    <w:rsid w:val="002C17FF"/>
    <w:rsid w:val="002C1E25"/>
    <w:rsid w:val="002C2863"/>
    <w:rsid w:val="002C3031"/>
    <w:rsid w:val="002C4D8F"/>
    <w:rsid w:val="002C4E38"/>
    <w:rsid w:val="002C589C"/>
    <w:rsid w:val="002C66AE"/>
    <w:rsid w:val="002C66D7"/>
    <w:rsid w:val="002C68DD"/>
    <w:rsid w:val="002C7FAC"/>
    <w:rsid w:val="002D00A5"/>
    <w:rsid w:val="002D09F0"/>
    <w:rsid w:val="002D0FCB"/>
    <w:rsid w:val="002D1F21"/>
    <w:rsid w:val="002D21EE"/>
    <w:rsid w:val="002D28FD"/>
    <w:rsid w:val="002D353A"/>
    <w:rsid w:val="002D4031"/>
    <w:rsid w:val="002D459A"/>
    <w:rsid w:val="002D4619"/>
    <w:rsid w:val="002D4A3D"/>
    <w:rsid w:val="002D4D48"/>
    <w:rsid w:val="002D5154"/>
    <w:rsid w:val="002D5443"/>
    <w:rsid w:val="002D5C9F"/>
    <w:rsid w:val="002D63D7"/>
    <w:rsid w:val="002D69BF"/>
    <w:rsid w:val="002D6D6D"/>
    <w:rsid w:val="002E00E2"/>
    <w:rsid w:val="002E0474"/>
    <w:rsid w:val="002E075D"/>
    <w:rsid w:val="002E19F7"/>
    <w:rsid w:val="002E1E65"/>
    <w:rsid w:val="002E1E83"/>
    <w:rsid w:val="002E275C"/>
    <w:rsid w:val="002E5821"/>
    <w:rsid w:val="002E5CC7"/>
    <w:rsid w:val="002E6C7A"/>
    <w:rsid w:val="002E6D05"/>
    <w:rsid w:val="002E7307"/>
    <w:rsid w:val="002E7735"/>
    <w:rsid w:val="002E7F38"/>
    <w:rsid w:val="002F082C"/>
    <w:rsid w:val="002F095F"/>
    <w:rsid w:val="002F1281"/>
    <w:rsid w:val="002F1375"/>
    <w:rsid w:val="002F1794"/>
    <w:rsid w:val="002F1C28"/>
    <w:rsid w:val="002F214C"/>
    <w:rsid w:val="002F2F6A"/>
    <w:rsid w:val="002F3593"/>
    <w:rsid w:val="002F3E1B"/>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B7A"/>
    <w:rsid w:val="00312BFF"/>
    <w:rsid w:val="00312E89"/>
    <w:rsid w:val="00313920"/>
    <w:rsid w:val="00313FC7"/>
    <w:rsid w:val="00314679"/>
    <w:rsid w:val="00314835"/>
    <w:rsid w:val="00315EEC"/>
    <w:rsid w:val="00316736"/>
    <w:rsid w:val="00316A41"/>
    <w:rsid w:val="00316B6A"/>
    <w:rsid w:val="0031749B"/>
    <w:rsid w:val="003174AB"/>
    <w:rsid w:val="00317F5D"/>
    <w:rsid w:val="003204C2"/>
    <w:rsid w:val="003207AB"/>
    <w:rsid w:val="0032095E"/>
    <w:rsid w:val="00320D9A"/>
    <w:rsid w:val="00321415"/>
    <w:rsid w:val="00321488"/>
    <w:rsid w:val="00321977"/>
    <w:rsid w:val="003221F9"/>
    <w:rsid w:val="003223D4"/>
    <w:rsid w:val="00322B03"/>
    <w:rsid w:val="00322E7B"/>
    <w:rsid w:val="003240DA"/>
    <w:rsid w:val="003243A0"/>
    <w:rsid w:val="003246C5"/>
    <w:rsid w:val="00324D8B"/>
    <w:rsid w:val="0032585B"/>
    <w:rsid w:val="00326F23"/>
    <w:rsid w:val="003270CA"/>
    <w:rsid w:val="0032773A"/>
    <w:rsid w:val="0032798D"/>
    <w:rsid w:val="00327AE9"/>
    <w:rsid w:val="00330324"/>
    <w:rsid w:val="003303FB"/>
    <w:rsid w:val="0033097B"/>
    <w:rsid w:val="00331193"/>
    <w:rsid w:val="0033224D"/>
    <w:rsid w:val="003329B7"/>
    <w:rsid w:val="00332C1B"/>
    <w:rsid w:val="00333089"/>
    <w:rsid w:val="00335155"/>
    <w:rsid w:val="0033570F"/>
    <w:rsid w:val="00335A0F"/>
    <w:rsid w:val="00335B5E"/>
    <w:rsid w:val="00335BCD"/>
    <w:rsid w:val="00335E44"/>
    <w:rsid w:val="00336A9F"/>
    <w:rsid w:val="0033713D"/>
    <w:rsid w:val="00340840"/>
    <w:rsid w:val="00340B61"/>
    <w:rsid w:val="00341241"/>
    <w:rsid w:val="003415B4"/>
    <w:rsid w:val="00341C52"/>
    <w:rsid w:val="003421DE"/>
    <w:rsid w:val="00344722"/>
    <w:rsid w:val="003449DC"/>
    <w:rsid w:val="00344F1E"/>
    <w:rsid w:val="003451B2"/>
    <w:rsid w:val="00345EC5"/>
    <w:rsid w:val="00346E30"/>
    <w:rsid w:val="00347258"/>
    <w:rsid w:val="00347BEA"/>
    <w:rsid w:val="003507D3"/>
    <w:rsid w:val="00350BD8"/>
    <w:rsid w:val="00350C5D"/>
    <w:rsid w:val="00351135"/>
    <w:rsid w:val="0035129C"/>
    <w:rsid w:val="00352E06"/>
    <w:rsid w:val="00353189"/>
    <w:rsid w:val="003531FF"/>
    <w:rsid w:val="0035356F"/>
    <w:rsid w:val="003537F7"/>
    <w:rsid w:val="00355061"/>
    <w:rsid w:val="00355EC4"/>
    <w:rsid w:val="0035612C"/>
    <w:rsid w:val="00356BD0"/>
    <w:rsid w:val="00356BEC"/>
    <w:rsid w:val="00356DBB"/>
    <w:rsid w:val="00356E7E"/>
    <w:rsid w:val="00356EE7"/>
    <w:rsid w:val="00357105"/>
    <w:rsid w:val="003578BC"/>
    <w:rsid w:val="0036107A"/>
    <w:rsid w:val="0036136E"/>
    <w:rsid w:val="0036190A"/>
    <w:rsid w:val="0036206A"/>
    <w:rsid w:val="003621A2"/>
    <w:rsid w:val="00362522"/>
    <w:rsid w:val="00362D7E"/>
    <w:rsid w:val="003631FB"/>
    <w:rsid w:val="00363239"/>
    <w:rsid w:val="0036326D"/>
    <w:rsid w:val="00364FD1"/>
    <w:rsid w:val="00364FD3"/>
    <w:rsid w:val="00366372"/>
    <w:rsid w:val="00366402"/>
    <w:rsid w:val="00366A5C"/>
    <w:rsid w:val="00366C36"/>
    <w:rsid w:val="00366DA7"/>
    <w:rsid w:val="00367FCF"/>
    <w:rsid w:val="00370EA7"/>
    <w:rsid w:val="00370FD4"/>
    <w:rsid w:val="00371080"/>
    <w:rsid w:val="003718CA"/>
    <w:rsid w:val="00371CEF"/>
    <w:rsid w:val="00373036"/>
    <w:rsid w:val="00373A51"/>
    <w:rsid w:val="0037419A"/>
    <w:rsid w:val="00375672"/>
    <w:rsid w:val="00375C87"/>
    <w:rsid w:val="00376DD5"/>
    <w:rsid w:val="00380029"/>
    <w:rsid w:val="003802C7"/>
    <w:rsid w:val="003802F3"/>
    <w:rsid w:val="00380457"/>
    <w:rsid w:val="00380621"/>
    <w:rsid w:val="003807F1"/>
    <w:rsid w:val="00380924"/>
    <w:rsid w:val="00381214"/>
    <w:rsid w:val="0038280C"/>
    <w:rsid w:val="00383322"/>
    <w:rsid w:val="00383411"/>
    <w:rsid w:val="00383D25"/>
    <w:rsid w:val="0038430C"/>
    <w:rsid w:val="00384993"/>
    <w:rsid w:val="00384CA0"/>
    <w:rsid w:val="00384D2D"/>
    <w:rsid w:val="00385196"/>
    <w:rsid w:val="00385EC4"/>
    <w:rsid w:val="0038702A"/>
    <w:rsid w:val="003871ED"/>
    <w:rsid w:val="00387C2C"/>
    <w:rsid w:val="00390538"/>
    <w:rsid w:val="0039061E"/>
    <w:rsid w:val="00391143"/>
    <w:rsid w:val="003921F1"/>
    <w:rsid w:val="003923CD"/>
    <w:rsid w:val="003924AD"/>
    <w:rsid w:val="00392AF9"/>
    <w:rsid w:val="003934D9"/>
    <w:rsid w:val="00393B61"/>
    <w:rsid w:val="00394A28"/>
    <w:rsid w:val="00394B51"/>
    <w:rsid w:val="00394E5A"/>
    <w:rsid w:val="00395370"/>
    <w:rsid w:val="003956E6"/>
    <w:rsid w:val="00396125"/>
    <w:rsid w:val="00396635"/>
    <w:rsid w:val="00396DD5"/>
    <w:rsid w:val="003975DD"/>
    <w:rsid w:val="003A031A"/>
    <w:rsid w:val="003A0A03"/>
    <w:rsid w:val="003A1012"/>
    <w:rsid w:val="003A1463"/>
    <w:rsid w:val="003A25AF"/>
    <w:rsid w:val="003A3D01"/>
    <w:rsid w:val="003A54B4"/>
    <w:rsid w:val="003A5840"/>
    <w:rsid w:val="003A5D48"/>
    <w:rsid w:val="003A64E4"/>
    <w:rsid w:val="003A761E"/>
    <w:rsid w:val="003A7909"/>
    <w:rsid w:val="003A7C5E"/>
    <w:rsid w:val="003A7E97"/>
    <w:rsid w:val="003B0A06"/>
    <w:rsid w:val="003B15B3"/>
    <w:rsid w:val="003B166A"/>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4A33"/>
    <w:rsid w:val="003C50F6"/>
    <w:rsid w:val="003C6A00"/>
    <w:rsid w:val="003C7BBF"/>
    <w:rsid w:val="003C7F3C"/>
    <w:rsid w:val="003D02A0"/>
    <w:rsid w:val="003D0FEC"/>
    <w:rsid w:val="003D1106"/>
    <w:rsid w:val="003D2061"/>
    <w:rsid w:val="003D2CC5"/>
    <w:rsid w:val="003D3475"/>
    <w:rsid w:val="003D3F1E"/>
    <w:rsid w:val="003D516D"/>
    <w:rsid w:val="003D6550"/>
    <w:rsid w:val="003D6EDD"/>
    <w:rsid w:val="003D71CA"/>
    <w:rsid w:val="003D77A3"/>
    <w:rsid w:val="003E049F"/>
    <w:rsid w:val="003E0622"/>
    <w:rsid w:val="003E0CA3"/>
    <w:rsid w:val="003E0F27"/>
    <w:rsid w:val="003E11DA"/>
    <w:rsid w:val="003E1233"/>
    <w:rsid w:val="003E19A6"/>
    <w:rsid w:val="003E3218"/>
    <w:rsid w:val="003E5CD8"/>
    <w:rsid w:val="003E6522"/>
    <w:rsid w:val="003E6FB5"/>
    <w:rsid w:val="003E7228"/>
    <w:rsid w:val="003E7DE1"/>
    <w:rsid w:val="003E7FA3"/>
    <w:rsid w:val="003F0119"/>
    <w:rsid w:val="003F05E7"/>
    <w:rsid w:val="003F185E"/>
    <w:rsid w:val="003F1864"/>
    <w:rsid w:val="003F2547"/>
    <w:rsid w:val="003F3385"/>
    <w:rsid w:val="003F39A1"/>
    <w:rsid w:val="003F3DB7"/>
    <w:rsid w:val="003F3F0D"/>
    <w:rsid w:val="003F7644"/>
    <w:rsid w:val="004004E5"/>
    <w:rsid w:val="004008C3"/>
    <w:rsid w:val="00400976"/>
    <w:rsid w:val="00400A23"/>
    <w:rsid w:val="0040157F"/>
    <w:rsid w:val="00402182"/>
    <w:rsid w:val="00402B7E"/>
    <w:rsid w:val="00402C56"/>
    <w:rsid w:val="00402EF9"/>
    <w:rsid w:val="00405030"/>
    <w:rsid w:val="00405919"/>
    <w:rsid w:val="00406240"/>
    <w:rsid w:val="004068F6"/>
    <w:rsid w:val="00407A01"/>
    <w:rsid w:val="00407A2A"/>
    <w:rsid w:val="00407C0E"/>
    <w:rsid w:val="00410CAF"/>
    <w:rsid w:val="004117BF"/>
    <w:rsid w:val="00412ABE"/>
    <w:rsid w:val="00413018"/>
    <w:rsid w:val="004134AC"/>
    <w:rsid w:val="00415375"/>
    <w:rsid w:val="00415722"/>
    <w:rsid w:val="00416664"/>
    <w:rsid w:val="0041791A"/>
    <w:rsid w:val="00417C6A"/>
    <w:rsid w:val="00417EC9"/>
    <w:rsid w:val="004213F2"/>
    <w:rsid w:val="00421420"/>
    <w:rsid w:val="0042248B"/>
    <w:rsid w:val="00422A04"/>
    <w:rsid w:val="00423116"/>
    <w:rsid w:val="0042544A"/>
    <w:rsid w:val="00425507"/>
    <w:rsid w:val="0042580C"/>
    <w:rsid w:val="0042623A"/>
    <w:rsid w:val="0042677C"/>
    <w:rsid w:val="00426D3B"/>
    <w:rsid w:val="00427852"/>
    <w:rsid w:val="0043045D"/>
    <w:rsid w:val="00430766"/>
    <w:rsid w:val="00430B47"/>
    <w:rsid w:val="00431711"/>
    <w:rsid w:val="00431A1F"/>
    <w:rsid w:val="004320F9"/>
    <w:rsid w:val="00432673"/>
    <w:rsid w:val="00432EE1"/>
    <w:rsid w:val="0043381A"/>
    <w:rsid w:val="00433D22"/>
    <w:rsid w:val="0043419D"/>
    <w:rsid w:val="00434277"/>
    <w:rsid w:val="00434D7E"/>
    <w:rsid w:val="00435622"/>
    <w:rsid w:val="004362A3"/>
    <w:rsid w:val="00436863"/>
    <w:rsid w:val="004370D3"/>
    <w:rsid w:val="0043785A"/>
    <w:rsid w:val="0044077D"/>
    <w:rsid w:val="00441B90"/>
    <w:rsid w:val="0044239C"/>
    <w:rsid w:val="004427DE"/>
    <w:rsid w:val="00442938"/>
    <w:rsid w:val="0044673A"/>
    <w:rsid w:val="00446AC7"/>
    <w:rsid w:val="00446EE9"/>
    <w:rsid w:val="00447602"/>
    <w:rsid w:val="004476D4"/>
    <w:rsid w:val="00447B69"/>
    <w:rsid w:val="00447F6A"/>
    <w:rsid w:val="00450939"/>
    <w:rsid w:val="00451DA5"/>
    <w:rsid w:val="00452F80"/>
    <w:rsid w:val="004530B7"/>
    <w:rsid w:val="00453A53"/>
    <w:rsid w:val="00453CC9"/>
    <w:rsid w:val="00454B27"/>
    <w:rsid w:val="00454DB4"/>
    <w:rsid w:val="00455136"/>
    <w:rsid w:val="00455B87"/>
    <w:rsid w:val="004562FC"/>
    <w:rsid w:val="00457497"/>
    <w:rsid w:val="00457668"/>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19EF"/>
    <w:rsid w:val="00472353"/>
    <w:rsid w:val="004737B8"/>
    <w:rsid w:val="0047495F"/>
    <w:rsid w:val="00474B84"/>
    <w:rsid w:val="00475DD3"/>
    <w:rsid w:val="00476639"/>
    <w:rsid w:val="0047683F"/>
    <w:rsid w:val="00476B18"/>
    <w:rsid w:val="0047702E"/>
    <w:rsid w:val="004770B8"/>
    <w:rsid w:val="004775DC"/>
    <w:rsid w:val="004777EE"/>
    <w:rsid w:val="00477CB6"/>
    <w:rsid w:val="00480471"/>
    <w:rsid w:val="00480659"/>
    <w:rsid w:val="00480A2A"/>
    <w:rsid w:val="00480C38"/>
    <w:rsid w:val="004810E8"/>
    <w:rsid w:val="004813C9"/>
    <w:rsid w:val="0048281A"/>
    <w:rsid w:val="004828F1"/>
    <w:rsid w:val="00482DCD"/>
    <w:rsid w:val="0048323F"/>
    <w:rsid w:val="00483387"/>
    <w:rsid w:val="004839D5"/>
    <w:rsid w:val="004845F0"/>
    <w:rsid w:val="0048476D"/>
    <w:rsid w:val="0048543A"/>
    <w:rsid w:val="0048575F"/>
    <w:rsid w:val="00485F8A"/>
    <w:rsid w:val="0048621F"/>
    <w:rsid w:val="004878C8"/>
    <w:rsid w:val="004901A5"/>
    <w:rsid w:val="004911EA"/>
    <w:rsid w:val="004911EC"/>
    <w:rsid w:val="004919C4"/>
    <w:rsid w:val="0049286D"/>
    <w:rsid w:val="0049294B"/>
    <w:rsid w:val="004937D1"/>
    <w:rsid w:val="00493C47"/>
    <w:rsid w:val="00493D38"/>
    <w:rsid w:val="00494DAD"/>
    <w:rsid w:val="004961F5"/>
    <w:rsid w:val="00496BC8"/>
    <w:rsid w:val="00496E4C"/>
    <w:rsid w:val="004973F0"/>
    <w:rsid w:val="004978FF"/>
    <w:rsid w:val="00497D6E"/>
    <w:rsid w:val="004A06BB"/>
    <w:rsid w:val="004A0C7D"/>
    <w:rsid w:val="004A0E8E"/>
    <w:rsid w:val="004A18B5"/>
    <w:rsid w:val="004A253B"/>
    <w:rsid w:val="004A2708"/>
    <w:rsid w:val="004A2772"/>
    <w:rsid w:val="004A3954"/>
    <w:rsid w:val="004A3FF8"/>
    <w:rsid w:val="004A425B"/>
    <w:rsid w:val="004A4E41"/>
    <w:rsid w:val="004A51E7"/>
    <w:rsid w:val="004A56D4"/>
    <w:rsid w:val="004A6512"/>
    <w:rsid w:val="004B08C1"/>
    <w:rsid w:val="004B0B14"/>
    <w:rsid w:val="004B1467"/>
    <w:rsid w:val="004B1628"/>
    <w:rsid w:val="004B17A3"/>
    <w:rsid w:val="004B2A70"/>
    <w:rsid w:val="004B43A8"/>
    <w:rsid w:val="004B4861"/>
    <w:rsid w:val="004B4D07"/>
    <w:rsid w:val="004B6CCB"/>
    <w:rsid w:val="004B70E9"/>
    <w:rsid w:val="004B7DCF"/>
    <w:rsid w:val="004C003F"/>
    <w:rsid w:val="004C104D"/>
    <w:rsid w:val="004C10B8"/>
    <w:rsid w:val="004C224E"/>
    <w:rsid w:val="004C3277"/>
    <w:rsid w:val="004C5075"/>
    <w:rsid w:val="004C61B7"/>
    <w:rsid w:val="004C6C7F"/>
    <w:rsid w:val="004D10FB"/>
    <w:rsid w:val="004D1B83"/>
    <w:rsid w:val="004D1BC9"/>
    <w:rsid w:val="004D43AD"/>
    <w:rsid w:val="004D518B"/>
    <w:rsid w:val="004D58C1"/>
    <w:rsid w:val="004D676D"/>
    <w:rsid w:val="004D6A26"/>
    <w:rsid w:val="004D703B"/>
    <w:rsid w:val="004D798A"/>
    <w:rsid w:val="004D7E44"/>
    <w:rsid w:val="004E051B"/>
    <w:rsid w:val="004E0CF4"/>
    <w:rsid w:val="004E1EFC"/>
    <w:rsid w:val="004E318F"/>
    <w:rsid w:val="004E3364"/>
    <w:rsid w:val="004E3BAE"/>
    <w:rsid w:val="004E3FC2"/>
    <w:rsid w:val="004E4743"/>
    <w:rsid w:val="004E4D65"/>
    <w:rsid w:val="004E50F5"/>
    <w:rsid w:val="004E6171"/>
    <w:rsid w:val="004E6FFE"/>
    <w:rsid w:val="004E713C"/>
    <w:rsid w:val="004E74AB"/>
    <w:rsid w:val="004E7A57"/>
    <w:rsid w:val="004E7DF5"/>
    <w:rsid w:val="004F01C9"/>
    <w:rsid w:val="004F023C"/>
    <w:rsid w:val="004F0E03"/>
    <w:rsid w:val="004F256E"/>
    <w:rsid w:val="004F2AEF"/>
    <w:rsid w:val="004F4128"/>
    <w:rsid w:val="004F4193"/>
    <w:rsid w:val="004F44D0"/>
    <w:rsid w:val="004F45CD"/>
    <w:rsid w:val="004F4773"/>
    <w:rsid w:val="004F49E2"/>
    <w:rsid w:val="004F4EE3"/>
    <w:rsid w:val="004F585E"/>
    <w:rsid w:val="004F5C6E"/>
    <w:rsid w:val="004F5D58"/>
    <w:rsid w:val="004F634D"/>
    <w:rsid w:val="004F719F"/>
    <w:rsid w:val="00500172"/>
    <w:rsid w:val="00500317"/>
    <w:rsid w:val="00500A05"/>
    <w:rsid w:val="00501086"/>
    <w:rsid w:val="00501C27"/>
    <w:rsid w:val="005028C4"/>
    <w:rsid w:val="005029C8"/>
    <w:rsid w:val="00503570"/>
    <w:rsid w:val="0050372C"/>
    <w:rsid w:val="00503771"/>
    <w:rsid w:val="00503991"/>
    <w:rsid w:val="0050408E"/>
    <w:rsid w:val="00504866"/>
    <w:rsid w:val="00504AB7"/>
    <w:rsid w:val="00504E42"/>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588"/>
    <w:rsid w:val="00513800"/>
    <w:rsid w:val="00513D6F"/>
    <w:rsid w:val="00514506"/>
    <w:rsid w:val="0051550E"/>
    <w:rsid w:val="005170B6"/>
    <w:rsid w:val="00517AA9"/>
    <w:rsid w:val="005206E8"/>
    <w:rsid w:val="00520B44"/>
    <w:rsid w:val="00520DE5"/>
    <w:rsid w:val="00520EF2"/>
    <w:rsid w:val="00520F91"/>
    <w:rsid w:val="0052102A"/>
    <w:rsid w:val="0052104A"/>
    <w:rsid w:val="005217D8"/>
    <w:rsid w:val="00522A67"/>
    <w:rsid w:val="005248B4"/>
    <w:rsid w:val="00525A80"/>
    <w:rsid w:val="005261E2"/>
    <w:rsid w:val="005261E3"/>
    <w:rsid w:val="00526645"/>
    <w:rsid w:val="00526C96"/>
    <w:rsid w:val="005270B5"/>
    <w:rsid w:val="00530B05"/>
    <w:rsid w:val="00531493"/>
    <w:rsid w:val="00531978"/>
    <w:rsid w:val="00532C45"/>
    <w:rsid w:val="00533CBE"/>
    <w:rsid w:val="005358A3"/>
    <w:rsid w:val="00536CFF"/>
    <w:rsid w:val="00536E38"/>
    <w:rsid w:val="00536F89"/>
    <w:rsid w:val="005378C6"/>
    <w:rsid w:val="00540BF3"/>
    <w:rsid w:val="00540DF8"/>
    <w:rsid w:val="00542468"/>
    <w:rsid w:val="00543187"/>
    <w:rsid w:val="0054394B"/>
    <w:rsid w:val="005440C2"/>
    <w:rsid w:val="005443B5"/>
    <w:rsid w:val="0054458B"/>
    <w:rsid w:val="00544AC9"/>
    <w:rsid w:val="00544C07"/>
    <w:rsid w:val="005451DD"/>
    <w:rsid w:val="00545802"/>
    <w:rsid w:val="00545A6A"/>
    <w:rsid w:val="005462B8"/>
    <w:rsid w:val="00547600"/>
    <w:rsid w:val="00547844"/>
    <w:rsid w:val="005478B8"/>
    <w:rsid w:val="00547E38"/>
    <w:rsid w:val="005514F7"/>
    <w:rsid w:val="00551D9F"/>
    <w:rsid w:val="00552041"/>
    <w:rsid w:val="00552142"/>
    <w:rsid w:val="005521FD"/>
    <w:rsid w:val="00552426"/>
    <w:rsid w:val="005526D5"/>
    <w:rsid w:val="00553CC1"/>
    <w:rsid w:val="00553D59"/>
    <w:rsid w:val="00554D23"/>
    <w:rsid w:val="00555E14"/>
    <w:rsid w:val="00555F8D"/>
    <w:rsid w:val="00556757"/>
    <w:rsid w:val="00556C62"/>
    <w:rsid w:val="00557167"/>
    <w:rsid w:val="00560832"/>
    <w:rsid w:val="00560A57"/>
    <w:rsid w:val="00562B6C"/>
    <w:rsid w:val="005634BD"/>
    <w:rsid w:val="00563805"/>
    <w:rsid w:val="005642BA"/>
    <w:rsid w:val="005643A3"/>
    <w:rsid w:val="005643D2"/>
    <w:rsid w:val="00564E92"/>
    <w:rsid w:val="00565A2C"/>
    <w:rsid w:val="005661E8"/>
    <w:rsid w:val="00566A50"/>
    <w:rsid w:val="00566FE2"/>
    <w:rsid w:val="00567C10"/>
    <w:rsid w:val="00567DBF"/>
    <w:rsid w:val="005708FF"/>
    <w:rsid w:val="00570BB2"/>
    <w:rsid w:val="0057104E"/>
    <w:rsid w:val="005723DA"/>
    <w:rsid w:val="00572A46"/>
    <w:rsid w:val="00573127"/>
    <w:rsid w:val="005732E9"/>
    <w:rsid w:val="00574474"/>
    <w:rsid w:val="00574A6D"/>
    <w:rsid w:val="005751DB"/>
    <w:rsid w:val="005753B6"/>
    <w:rsid w:val="00575663"/>
    <w:rsid w:val="005768E9"/>
    <w:rsid w:val="00576ADA"/>
    <w:rsid w:val="0058005A"/>
    <w:rsid w:val="00580627"/>
    <w:rsid w:val="00580910"/>
    <w:rsid w:val="00580BEA"/>
    <w:rsid w:val="0058139F"/>
    <w:rsid w:val="005813FB"/>
    <w:rsid w:val="00581883"/>
    <w:rsid w:val="0058197B"/>
    <w:rsid w:val="005823B8"/>
    <w:rsid w:val="005824B7"/>
    <w:rsid w:val="005833F3"/>
    <w:rsid w:val="005835D5"/>
    <w:rsid w:val="00584D1B"/>
    <w:rsid w:val="0058549C"/>
    <w:rsid w:val="005869C5"/>
    <w:rsid w:val="00586D8B"/>
    <w:rsid w:val="005900C2"/>
    <w:rsid w:val="005903AF"/>
    <w:rsid w:val="00590835"/>
    <w:rsid w:val="00592C62"/>
    <w:rsid w:val="00593636"/>
    <w:rsid w:val="00594479"/>
    <w:rsid w:val="005944B7"/>
    <w:rsid w:val="00594B23"/>
    <w:rsid w:val="00594ED5"/>
    <w:rsid w:val="00595AF2"/>
    <w:rsid w:val="00596357"/>
    <w:rsid w:val="0059738D"/>
    <w:rsid w:val="00597EC9"/>
    <w:rsid w:val="005A051A"/>
    <w:rsid w:val="005A0FE5"/>
    <w:rsid w:val="005A14D2"/>
    <w:rsid w:val="005A199D"/>
    <w:rsid w:val="005A1B59"/>
    <w:rsid w:val="005A247F"/>
    <w:rsid w:val="005A3408"/>
    <w:rsid w:val="005A3D63"/>
    <w:rsid w:val="005A4F35"/>
    <w:rsid w:val="005A5459"/>
    <w:rsid w:val="005A60F0"/>
    <w:rsid w:val="005A675F"/>
    <w:rsid w:val="005A78EE"/>
    <w:rsid w:val="005B0F90"/>
    <w:rsid w:val="005B0F92"/>
    <w:rsid w:val="005B133B"/>
    <w:rsid w:val="005B1437"/>
    <w:rsid w:val="005B238E"/>
    <w:rsid w:val="005B240B"/>
    <w:rsid w:val="005B2885"/>
    <w:rsid w:val="005B3000"/>
    <w:rsid w:val="005B305D"/>
    <w:rsid w:val="005B3529"/>
    <w:rsid w:val="005B3FAF"/>
    <w:rsid w:val="005B5F34"/>
    <w:rsid w:val="005B6598"/>
    <w:rsid w:val="005B6784"/>
    <w:rsid w:val="005B6988"/>
    <w:rsid w:val="005B7248"/>
    <w:rsid w:val="005B7EC7"/>
    <w:rsid w:val="005C0B8D"/>
    <w:rsid w:val="005C1A3E"/>
    <w:rsid w:val="005C1CAA"/>
    <w:rsid w:val="005C29CC"/>
    <w:rsid w:val="005C30AF"/>
    <w:rsid w:val="005C32E8"/>
    <w:rsid w:val="005C3A77"/>
    <w:rsid w:val="005C3FE4"/>
    <w:rsid w:val="005C4421"/>
    <w:rsid w:val="005C4652"/>
    <w:rsid w:val="005C49B2"/>
    <w:rsid w:val="005C4AFF"/>
    <w:rsid w:val="005C55D1"/>
    <w:rsid w:val="005C58A6"/>
    <w:rsid w:val="005C5925"/>
    <w:rsid w:val="005C5C52"/>
    <w:rsid w:val="005C622B"/>
    <w:rsid w:val="005C6645"/>
    <w:rsid w:val="005C72A1"/>
    <w:rsid w:val="005C788A"/>
    <w:rsid w:val="005C7C09"/>
    <w:rsid w:val="005D09B3"/>
    <w:rsid w:val="005D0DB5"/>
    <w:rsid w:val="005D0F49"/>
    <w:rsid w:val="005D0FFE"/>
    <w:rsid w:val="005D1CB7"/>
    <w:rsid w:val="005D200E"/>
    <w:rsid w:val="005D28ED"/>
    <w:rsid w:val="005D3A8B"/>
    <w:rsid w:val="005D4E41"/>
    <w:rsid w:val="005D53C9"/>
    <w:rsid w:val="005D5AAF"/>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1F7F"/>
    <w:rsid w:val="005F2A22"/>
    <w:rsid w:val="005F2C1B"/>
    <w:rsid w:val="005F35EA"/>
    <w:rsid w:val="005F3B17"/>
    <w:rsid w:val="005F3C3D"/>
    <w:rsid w:val="005F3EF4"/>
    <w:rsid w:val="005F5013"/>
    <w:rsid w:val="005F533E"/>
    <w:rsid w:val="005F534F"/>
    <w:rsid w:val="005F5802"/>
    <w:rsid w:val="005F5E1B"/>
    <w:rsid w:val="005F637B"/>
    <w:rsid w:val="005F6760"/>
    <w:rsid w:val="005F6CD3"/>
    <w:rsid w:val="005F6DA2"/>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864"/>
    <w:rsid w:val="00617B53"/>
    <w:rsid w:val="00617FC4"/>
    <w:rsid w:val="00620285"/>
    <w:rsid w:val="00620371"/>
    <w:rsid w:val="00621031"/>
    <w:rsid w:val="006212C8"/>
    <w:rsid w:val="00621DCE"/>
    <w:rsid w:val="00622149"/>
    <w:rsid w:val="00622894"/>
    <w:rsid w:val="00623861"/>
    <w:rsid w:val="00623C12"/>
    <w:rsid w:val="006258DA"/>
    <w:rsid w:val="006259BF"/>
    <w:rsid w:val="00626CE5"/>
    <w:rsid w:val="00630016"/>
    <w:rsid w:val="00630418"/>
    <w:rsid w:val="006314BB"/>
    <w:rsid w:val="0063155F"/>
    <w:rsid w:val="00631A71"/>
    <w:rsid w:val="006325D8"/>
    <w:rsid w:val="00632F42"/>
    <w:rsid w:val="006332A7"/>
    <w:rsid w:val="00633BFA"/>
    <w:rsid w:val="00633E95"/>
    <w:rsid w:val="006347D1"/>
    <w:rsid w:val="00636210"/>
    <w:rsid w:val="00636370"/>
    <w:rsid w:val="00636382"/>
    <w:rsid w:val="0063689D"/>
    <w:rsid w:val="00637868"/>
    <w:rsid w:val="0064061B"/>
    <w:rsid w:val="00640866"/>
    <w:rsid w:val="00640BFD"/>
    <w:rsid w:val="0064153F"/>
    <w:rsid w:val="00641C51"/>
    <w:rsid w:val="00642BCA"/>
    <w:rsid w:val="00642E87"/>
    <w:rsid w:val="00642FC1"/>
    <w:rsid w:val="00643155"/>
    <w:rsid w:val="00645436"/>
    <w:rsid w:val="00646ED8"/>
    <w:rsid w:val="00647592"/>
    <w:rsid w:val="006478BF"/>
    <w:rsid w:val="00652A90"/>
    <w:rsid w:val="00652C2D"/>
    <w:rsid w:val="006533BA"/>
    <w:rsid w:val="00654433"/>
    <w:rsid w:val="00654BA7"/>
    <w:rsid w:val="006559BB"/>
    <w:rsid w:val="00655CF7"/>
    <w:rsid w:val="00656856"/>
    <w:rsid w:val="006571C4"/>
    <w:rsid w:val="00657955"/>
    <w:rsid w:val="00657F4B"/>
    <w:rsid w:val="00657FB7"/>
    <w:rsid w:val="00660417"/>
    <w:rsid w:val="00661B67"/>
    <w:rsid w:val="0066345C"/>
    <w:rsid w:val="00664266"/>
    <w:rsid w:val="0066487D"/>
    <w:rsid w:val="00664D10"/>
    <w:rsid w:val="00666DDD"/>
    <w:rsid w:val="006679AA"/>
    <w:rsid w:val="0067018E"/>
    <w:rsid w:val="006713EC"/>
    <w:rsid w:val="006714BB"/>
    <w:rsid w:val="00671756"/>
    <w:rsid w:val="006735EA"/>
    <w:rsid w:val="00673AF4"/>
    <w:rsid w:val="00673D04"/>
    <w:rsid w:val="00673E2B"/>
    <w:rsid w:val="006754D7"/>
    <w:rsid w:val="00675DB5"/>
    <w:rsid w:val="00676247"/>
    <w:rsid w:val="00677397"/>
    <w:rsid w:val="00677AF3"/>
    <w:rsid w:val="00677F64"/>
    <w:rsid w:val="00680155"/>
    <w:rsid w:val="006815AA"/>
    <w:rsid w:val="00682704"/>
    <w:rsid w:val="00682F26"/>
    <w:rsid w:val="006830C7"/>
    <w:rsid w:val="00683DFB"/>
    <w:rsid w:val="00683F57"/>
    <w:rsid w:val="006840EC"/>
    <w:rsid w:val="00684824"/>
    <w:rsid w:val="006852ED"/>
    <w:rsid w:val="00685C32"/>
    <w:rsid w:val="00685EA9"/>
    <w:rsid w:val="0068716E"/>
    <w:rsid w:val="00687CBE"/>
    <w:rsid w:val="006922A8"/>
    <w:rsid w:val="00692788"/>
    <w:rsid w:val="006928D2"/>
    <w:rsid w:val="0069297A"/>
    <w:rsid w:val="00692C8A"/>
    <w:rsid w:val="006933AD"/>
    <w:rsid w:val="00693C3A"/>
    <w:rsid w:val="0069569D"/>
    <w:rsid w:val="00695A26"/>
    <w:rsid w:val="00695B2C"/>
    <w:rsid w:val="006964D8"/>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98A"/>
    <w:rsid w:val="006A3CF5"/>
    <w:rsid w:val="006A3F7E"/>
    <w:rsid w:val="006A4BE2"/>
    <w:rsid w:val="006A59F5"/>
    <w:rsid w:val="006A696C"/>
    <w:rsid w:val="006A6FE6"/>
    <w:rsid w:val="006A749E"/>
    <w:rsid w:val="006B0C06"/>
    <w:rsid w:val="006B11AA"/>
    <w:rsid w:val="006B307F"/>
    <w:rsid w:val="006B4493"/>
    <w:rsid w:val="006B46C3"/>
    <w:rsid w:val="006B4F84"/>
    <w:rsid w:val="006B6681"/>
    <w:rsid w:val="006B6702"/>
    <w:rsid w:val="006B6B23"/>
    <w:rsid w:val="006B78CD"/>
    <w:rsid w:val="006C0745"/>
    <w:rsid w:val="006C1212"/>
    <w:rsid w:val="006C1513"/>
    <w:rsid w:val="006C1DD3"/>
    <w:rsid w:val="006C3651"/>
    <w:rsid w:val="006C403D"/>
    <w:rsid w:val="006C4C1A"/>
    <w:rsid w:val="006C4CCB"/>
    <w:rsid w:val="006C582F"/>
    <w:rsid w:val="006C585B"/>
    <w:rsid w:val="006C70E1"/>
    <w:rsid w:val="006C729D"/>
    <w:rsid w:val="006C748A"/>
    <w:rsid w:val="006C79C8"/>
    <w:rsid w:val="006D054D"/>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D27"/>
    <w:rsid w:val="006D5144"/>
    <w:rsid w:val="006D5333"/>
    <w:rsid w:val="006D5F9E"/>
    <w:rsid w:val="006D62D3"/>
    <w:rsid w:val="006D6E21"/>
    <w:rsid w:val="006D7BBC"/>
    <w:rsid w:val="006D7EC6"/>
    <w:rsid w:val="006E0333"/>
    <w:rsid w:val="006E0D3B"/>
    <w:rsid w:val="006E0DE9"/>
    <w:rsid w:val="006E1BC8"/>
    <w:rsid w:val="006E280E"/>
    <w:rsid w:val="006E3762"/>
    <w:rsid w:val="006E4E31"/>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6903"/>
    <w:rsid w:val="006F7097"/>
    <w:rsid w:val="006F7C56"/>
    <w:rsid w:val="00700C7E"/>
    <w:rsid w:val="0070132E"/>
    <w:rsid w:val="0070191D"/>
    <w:rsid w:val="00702896"/>
    <w:rsid w:val="00702DA3"/>
    <w:rsid w:val="0070325D"/>
    <w:rsid w:val="0070388A"/>
    <w:rsid w:val="007038A6"/>
    <w:rsid w:val="00703D35"/>
    <w:rsid w:val="00703F30"/>
    <w:rsid w:val="0070489D"/>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1FD5"/>
    <w:rsid w:val="00712645"/>
    <w:rsid w:val="00712CD7"/>
    <w:rsid w:val="007138D8"/>
    <w:rsid w:val="007138EC"/>
    <w:rsid w:val="00713CBC"/>
    <w:rsid w:val="007141B7"/>
    <w:rsid w:val="007143E9"/>
    <w:rsid w:val="007147D0"/>
    <w:rsid w:val="00714FF4"/>
    <w:rsid w:val="007151C1"/>
    <w:rsid w:val="007159F1"/>
    <w:rsid w:val="00715F7D"/>
    <w:rsid w:val="007169BE"/>
    <w:rsid w:val="007174EA"/>
    <w:rsid w:val="00720295"/>
    <w:rsid w:val="007203FC"/>
    <w:rsid w:val="00720852"/>
    <w:rsid w:val="00720FDE"/>
    <w:rsid w:val="00721714"/>
    <w:rsid w:val="00721A10"/>
    <w:rsid w:val="00721A5D"/>
    <w:rsid w:val="00721A67"/>
    <w:rsid w:val="00722ADF"/>
    <w:rsid w:val="00723838"/>
    <w:rsid w:val="00723AB9"/>
    <w:rsid w:val="00723FCD"/>
    <w:rsid w:val="00724302"/>
    <w:rsid w:val="00724764"/>
    <w:rsid w:val="00725B35"/>
    <w:rsid w:val="00727099"/>
    <w:rsid w:val="007276BD"/>
    <w:rsid w:val="0073032C"/>
    <w:rsid w:val="007309EC"/>
    <w:rsid w:val="0073112A"/>
    <w:rsid w:val="007324B7"/>
    <w:rsid w:val="00732EF4"/>
    <w:rsid w:val="007342F9"/>
    <w:rsid w:val="00735354"/>
    <w:rsid w:val="00735B93"/>
    <w:rsid w:val="00735BD7"/>
    <w:rsid w:val="0073601B"/>
    <w:rsid w:val="00736210"/>
    <w:rsid w:val="0073674D"/>
    <w:rsid w:val="00736C1C"/>
    <w:rsid w:val="00737689"/>
    <w:rsid w:val="00737763"/>
    <w:rsid w:val="007377CE"/>
    <w:rsid w:val="00737B7A"/>
    <w:rsid w:val="00740F81"/>
    <w:rsid w:val="00741006"/>
    <w:rsid w:val="00743635"/>
    <w:rsid w:val="007445A8"/>
    <w:rsid w:val="007463A1"/>
    <w:rsid w:val="00746ACB"/>
    <w:rsid w:val="00747647"/>
    <w:rsid w:val="007476F1"/>
    <w:rsid w:val="00747BC0"/>
    <w:rsid w:val="00751086"/>
    <w:rsid w:val="00751CD4"/>
    <w:rsid w:val="00751F5E"/>
    <w:rsid w:val="0075219B"/>
    <w:rsid w:val="0075312B"/>
    <w:rsid w:val="0075461E"/>
    <w:rsid w:val="00754921"/>
    <w:rsid w:val="00754FAF"/>
    <w:rsid w:val="00755264"/>
    <w:rsid w:val="00755EBC"/>
    <w:rsid w:val="00756BE8"/>
    <w:rsid w:val="00757674"/>
    <w:rsid w:val="007602E4"/>
    <w:rsid w:val="0076107F"/>
    <w:rsid w:val="007616A9"/>
    <w:rsid w:val="00761B5F"/>
    <w:rsid w:val="00761F3A"/>
    <w:rsid w:val="00762952"/>
    <w:rsid w:val="00763D69"/>
    <w:rsid w:val="0076429B"/>
    <w:rsid w:val="00765742"/>
    <w:rsid w:val="0076666D"/>
    <w:rsid w:val="007666E6"/>
    <w:rsid w:val="0076673D"/>
    <w:rsid w:val="007667A1"/>
    <w:rsid w:val="00766805"/>
    <w:rsid w:val="00766A42"/>
    <w:rsid w:val="00766A8F"/>
    <w:rsid w:val="00766CD2"/>
    <w:rsid w:val="00766E75"/>
    <w:rsid w:val="00767504"/>
    <w:rsid w:val="0076759E"/>
    <w:rsid w:val="0076795F"/>
    <w:rsid w:val="007704FC"/>
    <w:rsid w:val="007717C3"/>
    <w:rsid w:val="0077202B"/>
    <w:rsid w:val="0077260F"/>
    <w:rsid w:val="00772818"/>
    <w:rsid w:val="007730B1"/>
    <w:rsid w:val="00773883"/>
    <w:rsid w:val="00775308"/>
    <w:rsid w:val="007753F2"/>
    <w:rsid w:val="007756AD"/>
    <w:rsid w:val="00775B78"/>
    <w:rsid w:val="00775D71"/>
    <w:rsid w:val="0077602F"/>
    <w:rsid w:val="0077789A"/>
    <w:rsid w:val="00777938"/>
    <w:rsid w:val="00777A6D"/>
    <w:rsid w:val="0078159F"/>
    <w:rsid w:val="007821DF"/>
    <w:rsid w:val="00782CDD"/>
    <w:rsid w:val="007840F4"/>
    <w:rsid w:val="0078414E"/>
    <w:rsid w:val="00786603"/>
    <w:rsid w:val="007868BC"/>
    <w:rsid w:val="00786D37"/>
    <w:rsid w:val="00790CBB"/>
    <w:rsid w:val="00790E98"/>
    <w:rsid w:val="00791ADD"/>
    <w:rsid w:val="007924B2"/>
    <w:rsid w:val="00793CA8"/>
    <w:rsid w:val="00794FE9"/>
    <w:rsid w:val="00795B50"/>
    <w:rsid w:val="0079663F"/>
    <w:rsid w:val="007971B8"/>
    <w:rsid w:val="0079792E"/>
    <w:rsid w:val="00797A48"/>
    <w:rsid w:val="007A076B"/>
    <w:rsid w:val="007A0ACE"/>
    <w:rsid w:val="007A0C08"/>
    <w:rsid w:val="007A14D8"/>
    <w:rsid w:val="007A1E79"/>
    <w:rsid w:val="007A2364"/>
    <w:rsid w:val="007A373B"/>
    <w:rsid w:val="007A4499"/>
    <w:rsid w:val="007A4F6A"/>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90"/>
    <w:rsid w:val="007B32EC"/>
    <w:rsid w:val="007B3372"/>
    <w:rsid w:val="007B44A3"/>
    <w:rsid w:val="007B478C"/>
    <w:rsid w:val="007B5573"/>
    <w:rsid w:val="007B5D82"/>
    <w:rsid w:val="007B620A"/>
    <w:rsid w:val="007B6ED6"/>
    <w:rsid w:val="007B79DA"/>
    <w:rsid w:val="007C0A8F"/>
    <w:rsid w:val="007C1FC8"/>
    <w:rsid w:val="007C383F"/>
    <w:rsid w:val="007C59DF"/>
    <w:rsid w:val="007C733B"/>
    <w:rsid w:val="007C79AC"/>
    <w:rsid w:val="007C7F4B"/>
    <w:rsid w:val="007D02E8"/>
    <w:rsid w:val="007D150A"/>
    <w:rsid w:val="007D1E1B"/>
    <w:rsid w:val="007D1FC9"/>
    <w:rsid w:val="007D308F"/>
    <w:rsid w:val="007D325E"/>
    <w:rsid w:val="007D396B"/>
    <w:rsid w:val="007D4BE3"/>
    <w:rsid w:val="007D500B"/>
    <w:rsid w:val="007D5370"/>
    <w:rsid w:val="007D5A12"/>
    <w:rsid w:val="007D5D41"/>
    <w:rsid w:val="007D5E44"/>
    <w:rsid w:val="007D5EFB"/>
    <w:rsid w:val="007D5FA8"/>
    <w:rsid w:val="007D63BD"/>
    <w:rsid w:val="007D6B2E"/>
    <w:rsid w:val="007D6E87"/>
    <w:rsid w:val="007D70CD"/>
    <w:rsid w:val="007D7941"/>
    <w:rsid w:val="007D7E62"/>
    <w:rsid w:val="007E0011"/>
    <w:rsid w:val="007E00C3"/>
    <w:rsid w:val="007E0A16"/>
    <w:rsid w:val="007E0B57"/>
    <w:rsid w:val="007E0E13"/>
    <w:rsid w:val="007E188E"/>
    <w:rsid w:val="007E20DF"/>
    <w:rsid w:val="007E2112"/>
    <w:rsid w:val="007E2437"/>
    <w:rsid w:val="007E266F"/>
    <w:rsid w:val="007E2FF2"/>
    <w:rsid w:val="007E3992"/>
    <w:rsid w:val="007E3AED"/>
    <w:rsid w:val="007E3B50"/>
    <w:rsid w:val="007E4BB5"/>
    <w:rsid w:val="007E5579"/>
    <w:rsid w:val="007E66CE"/>
    <w:rsid w:val="007E67FB"/>
    <w:rsid w:val="007E7C1B"/>
    <w:rsid w:val="007E7EF0"/>
    <w:rsid w:val="007E7F6B"/>
    <w:rsid w:val="007F0416"/>
    <w:rsid w:val="007F0443"/>
    <w:rsid w:val="007F0681"/>
    <w:rsid w:val="007F138D"/>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9EB"/>
    <w:rsid w:val="007F7CF7"/>
    <w:rsid w:val="008014AF"/>
    <w:rsid w:val="00801B0F"/>
    <w:rsid w:val="00801CCE"/>
    <w:rsid w:val="00801FCE"/>
    <w:rsid w:val="0080265E"/>
    <w:rsid w:val="00803032"/>
    <w:rsid w:val="0080332C"/>
    <w:rsid w:val="008033BB"/>
    <w:rsid w:val="008037C4"/>
    <w:rsid w:val="0080612F"/>
    <w:rsid w:val="00806331"/>
    <w:rsid w:val="008066D3"/>
    <w:rsid w:val="00806EA7"/>
    <w:rsid w:val="00806ECB"/>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17DA0"/>
    <w:rsid w:val="008205A4"/>
    <w:rsid w:val="0082079F"/>
    <w:rsid w:val="00820B32"/>
    <w:rsid w:val="0082189F"/>
    <w:rsid w:val="00821D42"/>
    <w:rsid w:val="00822303"/>
    <w:rsid w:val="008225E2"/>
    <w:rsid w:val="00822602"/>
    <w:rsid w:val="0082320B"/>
    <w:rsid w:val="00823507"/>
    <w:rsid w:val="00823CF1"/>
    <w:rsid w:val="00824794"/>
    <w:rsid w:val="00824DE6"/>
    <w:rsid w:val="00824E5C"/>
    <w:rsid w:val="00825246"/>
    <w:rsid w:val="008256EA"/>
    <w:rsid w:val="008264AD"/>
    <w:rsid w:val="008275B5"/>
    <w:rsid w:val="0082775B"/>
    <w:rsid w:val="008277EB"/>
    <w:rsid w:val="0082787F"/>
    <w:rsid w:val="00830162"/>
    <w:rsid w:val="00830550"/>
    <w:rsid w:val="00831022"/>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04E5"/>
    <w:rsid w:val="00841B71"/>
    <w:rsid w:val="00841FCC"/>
    <w:rsid w:val="00842255"/>
    <w:rsid w:val="00843D0B"/>
    <w:rsid w:val="0084411F"/>
    <w:rsid w:val="008449C6"/>
    <w:rsid w:val="00844A79"/>
    <w:rsid w:val="00844C3D"/>
    <w:rsid w:val="00845A10"/>
    <w:rsid w:val="008463DA"/>
    <w:rsid w:val="008479FE"/>
    <w:rsid w:val="00847FDE"/>
    <w:rsid w:val="00850369"/>
    <w:rsid w:val="00850F61"/>
    <w:rsid w:val="00851245"/>
    <w:rsid w:val="00851423"/>
    <w:rsid w:val="00852B05"/>
    <w:rsid w:val="008530B8"/>
    <w:rsid w:val="008531A1"/>
    <w:rsid w:val="008533AB"/>
    <w:rsid w:val="00853F17"/>
    <w:rsid w:val="0085426B"/>
    <w:rsid w:val="008544CB"/>
    <w:rsid w:val="00854BC6"/>
    <w:rsid w:val="00855276"/>
    <w:rsid w:val="008552D0"/>
    <w:rsid w:val="0085592E"/>
    <w:rsid w:val="008559F3"/>
    <w:rsid w:val="008572DB"/>
    <w:rsid w:val="00857721"/>
    <w:rsid w:val="0086089A"/>
    <w:rsid w:val="00861352"/>
    <w:rsid w:val="0086282A"/>
    <w:rsid w:val="00863D31"/>
    <w:rsid w:val="00864706"/>
    <w:rsid w:val="00866752"/>
    <w:rsid w:val="00866841"/>
    <w:rsid w:val="008675A0"/>
    <w:rsid w:val="008675A1"/>
    <w:rsid w:val="00867BEC"/>
    <w:rsid w:val="008710E2"/>
    <w:rsid w:val="00871D2D"/>
    <w:rsid w:val="00873A0B"/>
    <w:rsid w:val="00873D7C"/>
    <w:rsid w:val="008747DE"/>
    <w:rsid w:val="00876E22"/>
    <w:rsid w:val="0087721A"/>
    <w:rsid w:val="0087767E"/>
    <w:rsid w:val="008779AB"/>
    <w:rsid w:val="00877EFB"/>
    <w:rsid w:val="00877FD8"/>
    <w:rsid w:val="008802B4"/>
    <w:rsid w:val="008815DE"/>
    <w:rsid w:val="00882170"/>
    <w:rsid w:val="00882260"/>
    <w:rsid w:val="00882ED3"/>
    <w:rsid w:val="00883909"/>
    <w:rsid w:val="008839A7"/>
    <w:rsid w:val="00883B1C"/>
    <w:rsid w:val="00884093"/>
    <w:rsid w:val="00884312"/>
    <w:rsid w:val="00884C3D"/>
    <w:rsid w:val="008857F4"/>
    <w:rsid w:val="008865BE"/>
    <w:rsid w:val="00886DD6"/>
    <w:rsid w:val="008900BC"/>
    <w:rsid w:val="008909B4"/>
    <w:rsid w:val="008909C1"/>
    <w:rsid w:val="00890A97"/>
    <w:rsid w:val="008922DE"/>
    <w:rsid w:val="00892515"/>
    <w:rsid w:val="00892EC0"/>
    <w:rsid w:val="0089305D"/>
    <w:rsid w:val="00893B21"/>
    <w:rsid w:val="0089522F"/>
    <w:rsid w:val="00896C88"/>
    <w:rsid w:val="008A0072"/>
    <w:rsid w:val="008A0191"/>
    <w:rsid w:val="008A1BD4"/>
    <w:rsid w:val="008A1D09"/>
    <w:rsid w:val="008A2902"/>
    <w:rsid w:val="008A2DEF"/>
    <w:rsid w:val="008A2FEF"/>
    <w:rsid w:val="008A3A82"/>
    <w:rsid w:val="008A3E52"/>
    <w:rsid w:val="008A545F"/>
    <w:rsid w:val="008A6272"/>
    <w:rsid w:val="008A65F4"/>
    <w:rsid w:val="008A6E25"/>
    <w:rsid w:val="008A705B"/>
    <w:rsid w:val="008A740A"/>
    <w:rsid w:val="008A7A81"/>
    <w:rsid w:val="008A7F0E"/>
    <w:rsid w:val="008B0386"/>
    <w:rsid w:val="008B0ADA"/>
    <w:rsid w:val="008B14D9"/>
    <w:rsid w:val="008B1C02"/>
    <w:rsid w:val="008B31BD"/>
    <w:rsid w:val="008B4052"/>
    <w:rsid w:val="008B4D54"/>
    <w:rsid w:val="008B583D"/>
    <w:rsid w:val="008B5989"/>
    <w:rsid w:val="008B5DC1"/>
    <w:rsid w:val="008B63C9"/>
    <w:rsid w:val="008B665B"/>
    <w:rsid w:val="008B6B07"/>
    <w:rsid w:val="008B6E90"/>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263E"/>
    <w:rsid w:val="008D2FCC"/>
    <w:rsid w:val="008D360F"/>
    <w:rsid w:val="008D36D4"/>
    <w:rsid w:val="008D3AD0"/>
    <w:rsid w:val="008D3ECA"/>
    <w:rsid w:val="008D42C2"/>
    <w:rsid w:val="008D46EA"/>
    <w:rsid w:val="008D566A"/>
    <w:rsid w:val="008D5C8E"/>
    <w:rsid w:val="008D5FF3"/>
    <w:rsid w:val="008D6025"/>
    <w:rsid w:val="008D65AC"/>
    <w:rsid w:val="008D6D46"/>
    <w:rsid w:val="008E0B9E"/>
    <w:rsid w:val="008E1314"/>
    <w:rsid w:val="008E1587"/>
    <w:rsid w:val="008E1D5D"/>
    <w:rsid w:val="008E1D9E"/>
    <w:rsid w:val="008E2AFC"/>
    <w:rsid w:val="008E387A"/>
    <w:rsid w:val="008E3CCA"/>
    <w:rsid w:val="008E4A04"/>
    <w:rsid w:val="008E586A"/>
    <w:rsid w:val="008E69C3"/>
    <w:rsid w:val="008E6A8D"/>
    <w:rsid w:val="008E7918"/>
    <w:rsid w:val="008E7E92"/>
    <w:rsid w:val="008F118F"/>
    <w:rsid w:val="008F1484"/>
    <w:rsid w:val="008F1578"/>
    <w:rsid w:val="008F15C1"/>
    <w:rsid w:val="008F2BAF"/>
    <w:rsid w:val="008F33A2"/>
    <w:rsid w:val="008F3481"/>
    <w:rsid w:val="008F39D3"/>
    <w:rsid w:val="008F4344"/>
    <w:rsid w:val="008F43AE"/>
    <w:rsid w:val="008F46E9"/>
    <w:rsid w:val="008F5067"/>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1B19"/>
    <w:rsid w:val="0091294F"/>
    <w:rsid w:val="00912EED"/>
    <w:rsid w:val="00913E7F"/>
    <w:rsid w:val="009144D5"/>
    <w:rsid w:val="00915114"/>
    <w:rsid w:val="00916743"/>
    <w:rsid w:val="00917198"/>
    <w:rsid w:val="00920165"/>
    <w:rsid w:val="00920CD0"/>
    <w:rsid w:val="00922023"/>
    <w:rsid w:val="0092251E"/>
    <w:rsid w:val="0092447B"/>
    <w:rsid w:val="00924CBC"/>
    <w:rsid w:val="0092536A"/>
    <w:rsid w:val="00925C7E"/>
    <w:rsid w:val="009272FC"/>
    <w:rsid w:val="0092780E"/>
    <w:rsid w:val="00930396"/>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411D0"/>
    <w:rsid w:val="009414D5"/>
    <w:rsid w:val="00941890"/>
    <w:rsid w:val="0094226A"/>
    <w:rsid w:val="009424FE"/>
    <w:rsid w:val="00942936"/>
    <w:rsid w:val="00943111"/>
    <w:rsid w:val="00943FB3"/>
    <w:rsid w:val="00944230"/>
    <w:rsid w:val="00944282"/>
    <w:rsid w:val="009442AE"/>
    <w:rsid w:val="009442E5"/>
    <w:rsid w:val="00944B13"/>
    <w:rsid w:val="00944FDD"/>
    <w:rsid w:val="00945602"/>
    <w:rsid w:val="00946609"/>
    <w:rsid w:val="00946A0E"/>
    <w:rsid w:val="009478EB"/>
    <w:rsid w:val="00947F82"/>
    <w:rsid w:val="00950992"/>
    <w:rsid w:val="00950DEA"/>
    <w:rsid w:val="00950DFE"/>
    <w:rsid w:val="00951356"/>
    <w:rsid w:val="009514C4"/>
    <w:rsid w:val="00952A9B"/>
    <w:rsid w:val="0095315A"/>
    <w:rsid w:val="009532A2"/>
    <w:rsid w:val="00953879"/>
    <w:rsid w:val="009545B3"/>
    <w:rsid w:val="009554D0"/>
    <w:rsid w:val="00955823"/>
    <w:rsid w:val="00955BE2"/>
    <w:rsid w:val="0095722D"/>
    <w:rsid w:val="009574C7"/>
    <w:rsid w:val="0095773E"/>
    <w:rsid w:val="00960E2F"/>
    <w:rsid w:val="00961546"/>
    <w:rsid w:val="00961691"/>
    <w:rsid w:val="00961D2E"/>
    <w:rsid w:val="00961D7D"/>
    <w:rsid w:val="00961F4A"/>
    <w:rsid w:val="009623FB"/>
    <w:rsid w:val="009624E6"/>
    <w:rsid w:val="00962E96"/>
    <w:rsid w:val="00962F41"/>
    <w:rsid w:val="0096315E"/>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7711"/>
    <w:rsid w:val="009802FE"/>
    <w:rsid w:val="009809DF"/>
    <w:rsid w:val="009814D6"/>
    <w:rsid w:val="00981B7F"/>
    <w:rsid w:val="00981CFF"/>
    <w:rsid w:val="00982F1F"/>
    <w:rsid w:val="009830DB"/>
    <w:rsid w:val="0098342B"/>
    <w:rsid w:val="00983557"/>
    <w:rsid w:val="00983B46"/>
    <w:rsid w:val="00983C02"/>
    <w:rsid w:val="0098560F"/>
    <w:rsid w:val="00985875"/>
    <w:rsid w:val="0098590C"/>
    <w:rsid w:val="00985E94"/>
    <w:rsid w:val="00986551"/>
    <w:rsid w:val="00986705"/>
    <w:rsid w:val="00987CD5"/>
    <w:rsid w:val="00990040"/>
    <w:rsid w:val="00990067"/>
    <w:rsid w:val="009904D0"/>
    <w:rsid w:val="00990C71"/>
    <w:rsid w:val="00990CA0"/>
    <w:rsid w:val="0099120F"/>
    <w:rsid w:val="00996226"/>
    <w:rsid w:val="00996E81"/>
    <w:rsid w:val="009A0310"/>
    <w:rsid w:val="009A0DED"/>
    <w:rsid w:val="009A1040"/>
    <w:rsid w:val="009A16C9"/>
    <w:rsid w:val="009A179D"/>
    <w:rsid w:val="009A1CC3"/>
    <w:rsid w:val="009A235E"/>
    <w:rsid w:val="009A2814"/>
    <w:rsid w:val="009A2B2D"/>
    <w:rsid w:val="009A2E63"/>
    <w:rsid w:val="009A46A5"/>
    <w:rsid w:val="009A4FC3"/>
    <w:rsid w:val="009A5FF1"/>
    <w:rsid w:val="009A63AB"/>
    <w:rsid w:val="009A699B"/>
    <w:rsid w:val="009A6E62"/>
    <w:rsid w:val="009A6E8F"/>
    <w:rsid w:val="009A7011"/>
    <w:rsid w:val="009A7166"/>
    <w:rsid w:val="009A777E"/>
    <w:rsid w:val="009B0064"/>
    <w:rsid w:val="009B03A0"/>
    <w:rsid w:val="009B0E49"/>
    <w:rsid w:val="009B2A17"/>
    <w:rsid w:val="009B388F"/>
    <w:rsid w:val="009B4F5A"/>
    <w:rsid w:val="009B5E67"/>
    <w:rsid w:val="009B6681"/>
    <w:rsid w:val="009B6F48"/>
    <w:rsid w:val="009B7E5F"/>
    <w:rsid w:val="009C015D"/>
    <w:rsid w:val="009C018F"/>
    <w:rsid w:val="009C0E9B"/>
    <w:rsid w:val="009C1B77"/>
    <w:rsid w:val="009C238E"/>
    <w:rsid w:val="009C270A"/>
    <w:rsid w:val="009C299B"/>
    <w:rsid w:val="009C2BA2"/>
    <w:rsid w:val="009C327A"/>
    <w:rsid w:val="009C4180"/>
    <w:rsid w:val="009C434D"/>
    <w:rsid w:val="009C4AC6"/>
    <w:rsid w:val="009C5342"/>
    <w:rsid w:val="009C5ECA"/>
    <w:rsid w:val="009C64C1"/>
    <w:rsid w:val="009D0591"/>
    <w:rsid w:val="009D0C0B"/>
    <w:rsid w:val="009D0FB9"/>
    <w:rsid w:val="009D183E"/>
    <w:rsid w:val="009D2AE6"/>
    <w:rsid w:val="009D41BD"/>
    <w:rsid w:val="009D4630"/>
    <w:rsid w:val="009D4993"/>
    <w:rsid w:val="009D4B6A"/>
    <w:rsid w:val="009D4E25"/>
    <w:rsid w:val="009D5A9B"/>
    <w:rsid w:val="009D73E5"/>
    <w:rsid w:val="009D74C5"/>
    <w:rsid w:val="009D7503"/>
    <w:rsid w:val="009D768D"/>
    <w:rsid w:val="009D772D"/>
    <w:rsid w:val="009D79BB"/>
    <w:rsid w:val="009D7E45"/>
    <w:rsid w:val="009D7E72"/>
    <w:rsid w:val="009E088B"/>
    <w:rsid w:val="009E0E57"/>
    <w:rsid w:val="009E0FC2"/>
    <w:rsid w:val="009E2D1A"/>
    <w:rsid w:val="009E3233"/>
    <w:rsid w:val="009E34A2"/>
    <w:rsid w:val="009E353C"/>
    <w:rsid w:val="009E3B75"/>
    <w:rsid w:val="009E3CFD"/>
    <w:rsid w:val="009E4331"/>
    <w:rsid w:val="009E45A2"/>
    <w:rsid w:val="009E637B"/>
    <w:rsid w:val="009E74B1"/>
    <w:rsid w:val="009E7832"/>
    <w:rsid w:val="009F03F2"/>
    <w:rsid w:val="009F0DE7"/>
    <w:rsid w:val="009F18B9"/>
    <w:rsid w:val="009F194C"/>
    <w:rsid w:val="009F1A53"/>
    <w:rsid w:val="009F2EB2"/>
    <w:rsid w:val="009F30F5"/>
    <w:rsid w:val="009F3B36"/>
    <w:rsid w:val="009F41CE"/>
    <w:rsid w:val="009F49A0"/>
    <w:rsid w:val="009F4E24"/>
    <w:rsid w:val="009F5074"/>
    <w:rsid w:val="009F5BEB"/>
    <w:rsid w:val="009F60CF"/>
    <w:rsid w:val="009F61F6"/>
    <w:rsid w:val="009F637D"/>
    <w:rsid w:val="009F6CB4"/>
    <w:rsid w:val="009F7509"/>
    <w:rsid w:val="009F7DC6"/>
    <w:rsid w:val="009F7E24"/>
    <w:rsid w:val="00A00587"/>
    <w:rsid w:val="00A01115"/>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786"/>
    <w:rsid w:val="00A07FE8"/>
    <w:rsid w:val="00A10060"/>
    <w:rsid w:val="00A119B9"/>
    <w:rsid w:val="00A11D27"/>
    <w:rsid w:val="00A12E1D"/>
    <w:rsid w:val="00A13260"/>
    <w:rsid w:val="00A136B0"/>
    <w:rsid w:val="00A1374C"/>
    <w:rsid w:val="00A14417"/>
    <w:rsid w:val="00A14BFF"/>
    <w:rsid w:val="00A14C94"/>
    <w:rsid w:val="00A14D51"/>
    <w:rsid w:val="00A1567E"/>
    <w:rsid w:val="00A1590E"/>
    <w:rsid w:val="00A169A2"/>
    <w:rsid w:val="00A174A0"/>
    <w:rsid w:val="00A17633"/>
    <w:rsid w:val="00A2048B"/>
    <w:rsid w:val="00A20970"/>
    <w:rsid w:val="00A20D3A"/>
    <w:rsid w:val="00A21ABD"/>
    <w:rsid w:val="00A22B24"/>
    <w:rsid w:val="00A22B8B"/>
    <w:rsid w:val="00A23194"/>
    <w:rsid w:val="00A2349F"/>
    <w:rsid w:val="00A24B4E"/>
    <w:rsid w:val="00A25530"/>
    <w:rsid w:val="00A25A05"/>
    <w:rsid w:val="00A263B8"/>
    <w:rsid w:val="00A26F7B"/>
    <w:rsid w:val="00A2719C"/>
    <w:rsid w:val="00A27285"/>
    <w:rsid w:val="00A274B3"/>
    <w:rsid w:val="00A2760C"/>
    <w:rsid w:val="00A27DF0"/>
    <w:rsid w:val="00A31FC7"/>
    <w:rsid w:val="00A32166"/>
    <w:rsid w:val="00A33811"/>
    <w:rsid w:val="00A3388D"/>
    <w:rsid w:val="00A356D6"/>
    <w:rsid w:val="00A3599F"/>
    <w:rsid w:val="00A359AE"/>
    <w:rsid w:val="00A36722"/>
    <w:rsid w:val="00A36F8D"/>
    <w:rsid w:val="00A37452"/>
    <w:rsid w:val="00A37902"/>
    <w:rsid w:val="00A37CBD"/>
    <w:rsid w:val="00A37DA3"/>
    <w:rsid w:val="00A401BB"/>
    <w:rsid w:val="00A409DE"/>
    <w:rsid w:val="00A40A73"/>
    <w:rsid w:val="00A414FC"/>
    <w:rsid w:val="00A41804"/>
    <w:rsid w:val="00A41AC6"/>
    <w:rsid w:val="00A42074"/>
    <w:rsid w:val="00A423A9"/>
    <w:rsid w:val="00A428DF"/>
    <w:rsid w:val="00A42F90"/>
    <w:rsid w:val="00A43837"/>
    <w:rsid w:val="00A438C1"/>
    <w:rsid w:val="00A43C15"/>
    <w:rsid w:val="00A445B9"/>
    <w:rsid w:val="00A445EC"/>
    <w:rsid w:val="00A44A34"/>
    <w:rsid w:val="00A44D3B"/>
    <w:rsid w:val="00A45072"/>
    <w:rsid w:val="00A45A11"/>
    <w:rsid w:val="00A45E96"/>
    <w:rsid w:val="00A4757A"/>
    <w:rsid w:val="00A47D94"/>
    <w:rsid w:val="00A516F6"/>
    <w:rsid w:val="00A5294A"/>
    <w:rsid w:val="00A52D92"/>
    <w:rsid w:val="00A535B1"/>
    <w:rsid w:val="00A53A3D"/>
    <w:rsid w:val="00A5446E"/>
    <w:rsid w:val="00A546A3"/>
    <w:rsid w:val="00A54BDD"/>
    <w:rsid w:val="00A54EA0"/>
    <w:rsid w:val="00A553C1"/>
    <w:rsid w:val="00A55CA3"/>
    <w:rsid w:val="00A55CCB"/>
    <w:rsid w:val="00A55FBD"/>
    <w:rsid w:val="00A56AB1"/>
    <w:rsid w:val="00A5708F"/>
    <w:rsid w:val="00A570F3"/>
    <w:rsid w:val="00A57270"/>
    <w:rsid w:val="00A57E41"/>
    <w:rsid w:val="00A60D3C"/>
    <w:rsid w:val="00A6103F"/>
    <w:rsid w:val="00A61DEB"/>
    <w:rsid w:val="00A62526"/>
    <w:rsid w:val="00A62C3C"/>
    <w:rsid w:val="00A62F0A"/>
    <w:rsid w:val="00A63B6C"/>
    <w:rsid w:val="00A64A23"/>
    <w:rsid w:val="00A65653"/>
    <w:rsid w:val="00A6599E"/>
    <w:rsid w:val="00A65E02"/>
    <w:rsid w:val="00A65F35"/>
    <w:rsid w:val="00A67321"/>
    <w:rsid w:val="00A674AB"/>
    <w:rsid w:val="00A676B8"/>
    <w:rsid w:val="00A702E3"/>
    <w:rsid w:val="00A71435"/>
    <w:rsid w:val="00A7172E"/>
    <w:rsid w:val="00A71865"/>
    <w:rsid w:val="00A71DCD"/>
    <w:rsid w:val="00A72CF1"/>
    <w:rsid w:val="00A72DA6"/>
    <w:rsid w:val="00A73F56"/>
    <w:rsid w:val="00A740DE"/>
    <w:rsid w:val="00A741A6"/>
    <w:rsid w:val="00A74360"/>
    <w:rsid w:val="00A7479B"/>
    <w:rsid w:val="00A74AF5"/>
    <w:rsid w:val="00A75C59"/>
    <w:rsid w:val="00A76EBC"/>
    <w:rsid w:val="00A7731F"/>
    <w:rsid w:val="00A77A20"/>
    <w:rsid w:val="00A77C87"/>
    <w:rsid w:val="00A77CB1"/>
    <w:rsid w:val="00A8040D"/>
    <w:rsid w:val="00A8056B"/>
    <w:rsid w:val="00A80A22"/>
    <w:rsid w:val="00A8166A"/>
    <w:rsid w:val="00A81FE2"/>
    <w:rsid w:val="00A82498"/>
    <w:rsid w:val="00A8255A"/>
    <w:rsid w:val="00A825C6"/>
    <w:rsid w:val="00A82663"/>
    <w:rsid w:val="00A82990"/>
    <w:rsid w:val="00A83307"/>
    <w:rsid w:val="00A8365A"/>
    <w:rsid w:val="00A84219"/>
    <w:rsid w:val="00A849E8"/>
    <w:rsid w:val="00A84F50"/>
    <w:rsid w:val="00A85AD7"/>
    <w:rsid w:val="00A86445"/>
    <w:rsid w:val="00A86AFF"/>
    <w:rsid w:val="00A87868"/>
    <w:rsid w:val="00A90852"/>
    <w:rsid w:val="00A912E8"/>
    <w:rsid w:val="00A919EC"/>
    <w:rsid w:val="00A92670"/>
    <w:rsid w:val="00A93A8D"/>
    <w:rsid w:val="00A93D10"/>
    <w:rsid w:val="00A949DA"/>
    <w:rsid w:val="00A957F1"/>
    <w:rsid w:val="00A959F0"/>
    <w:rsid w:val="00A95C53"/>
    <w:rsid w:val="00A961F5"/>
    <w:rsid w:val="00A962FC"/>
    <w:rsid w:val="00A9686F"/>
    <w:rsid w:val="00A96A22"/>
    <w:rsid w:val="00A97B5C"/>
    <w:rsid w:val="00A97C1F"/>
    <w:rsid w:val="00A97C48"/>
    <w:rsid w:val="00AA0E6F"/>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102"/>
    <w:rsid w:val="00AB3A99"/>
    <w:rsid w:val="00AB3C0D"/>
    <w:rsid w:val="00AB3CBF"/>
    <w:rsid w:val="00AB3DDC"/>
    <w:rsid w:val="00AB4783"/>
    <w:rsid w:val="00AB4BA2"/>
    <w:rsid w:val="00AB5EB8"/>
    <w:rsid w:val="00AB6BE4"/>
    <w:rsid w:val="00AB717E"/>
    <w:rsid w:val="00AB77F7"/>
    <w:rsid w:val="00AB7EBB"/>
    <w:rsid w:val="00AC06A0"/>
    <w:rsid w:val="00AC076C"/>
    <w:rsid w:val="00AC12C3"/>
    <w:rsid w:val="00AC1D71"/>
    <w:rsid w:val="00AC2137"/>
    <w:rsid w:val="00AC2198"/>
    <w:rsid w:val="00AC2366"/>
    <w:rsid w:val="00AC2368"/>
    <w:rsid w:val="00AC28BF"/>
    <w:rsid w:val="00AC2CE5"/>
    <w:rsid w:val="00AC2EA9"/>
    <w:rsid w:val="00AC40EB"/>
    <w:rsid w:val="00AC422C"/>
    <w:rsid w:val="00AC4599"/>
    <w:rsid w:val="00AC4799"/>
    <w:rsid w:val="00AC490D"/>
    <w:rsid w:val="00AC6A9C"/>
    <w:rsid w:val="00AC71EC"/>
    <w:rsid w:val="00AC7649"/>
    <w:rsid w:val="00AD00FA"/>
    <w:rsid w:val="00AD0516"/>
    <w:rsid w:val="00AD0DD0"/>
    <w:rsid w:val="00AD11FE"/>
    <w:rsid w:val="00AD152B"/>
    <w:rsid w:val="00AD1BF4"/>
    <w:rsid w:val="00AD20F8"/>
    <w:rsid w:val="00AD2370"/>
    <w:rsid w:val="00AD4906"/>
    <w:rsid w:val="00AD547B"/>
    <w:rsid w:val="00AD5779"/>
    <w:rsid w:val="00AD6CDF"/>
    <w:rsid w:val="00AD72E5"/>
    <w:rsid w:val="00AD7342"/>
    <w:rsid w:val="00AE00CC"/>
    <w:rsid w:val="00AE0296"/>
    <w:rsid w:val="00AE053E"/>
    <w:rsid w:val="00AE0B8D"/>
    <w:rsid w:val="00AE144F"/>
    <w:rsid w:val="00AE1D34"/>
    <w:rsid w:val="00AE1E7E"/>
    <w:rsid w:val="00AE3D7F"/>
    <w:rsid w:val="00AE4686"/>
    <w:rsid w:val="00AE4761"/>
    <w:rsid w:val="00AE5949"/>
    <w:rsid w:val="00AE5AF6"/>
    <w:rsid w:val="00AE65ED"/>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0F76"/>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EA2"/>
    <w:rsid w:val="00B1179C"/>
    <w:rsid w:val="00B1211F"/>
    <w:rsid w:val="00B1334B"/>
    <w:rsid w:val="00B1360E"/>
    <w:rsid w:val="00B141AE"/>
    <w:rsid w:val="00B14213"/>
    <w:rsid w:val="00B156E9"/>
    <w:rsid w:val="00B17845"/>
    <w:rsid w:val="00B219FB"/>
    <w:rsid w:val="00B21A5B"/>
    <w:rsid w:val="00B2249F"/>
    <w:rsid w:val="00B2260B"/>
    <w:rsid w:val="00B23E2C"/>
    <w:rsid w:val="00B249BA"/>
    <w:rsid w:val="00B24A39"/>
    <w:rsid w:val="00B257CC"/>
    <w:rsid w:val="00B258DF"/>
    <w:rsid w:val="00B30115"/>
    <w:rsid w:val="00B31187"/>
    <w:rsid w:val="00B317F1"/>
    <w:rsid w:val="00B31912"/>
    <w:rsid w:val="00B319A7"/>
    <w:rsid w:val="00B31B14"/>
    <w:rsid w:val="00B31E18"/>
    <w:rsid w:val="00B32202"/>
    <w:rsid w:val="00B329BF"/>
    <w:rsid w:val="00B32E8F"/>
    <w:rsid w:val="00B331B6"/>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723A"/>
    <w:rsid w:val="00B477A7"/>
    <w:rsid w:val="00B502B7"/>
    <w:rsid w:val="00B5031E"/>
    <w:rsid w:val="00B507C6"/>
    <w:rsid w:val="00B508B5"/>
    <w:rsid w:val="00B514E9"/>
    <w:rsid w:val="00B51E31"/>
    <w:rsid w:val="00B523F9"/>
    <w:rsid w:val="00B524D4"/>
    <w:rsid w:val="00B525AD"/>
    <w:rsid w:val="00B53023"/>
    <w:rsid w:val="00B5328F"/>
    <w:rsid w:val="00B545D0"/>
    <w:rsid w:val="00B54632"/>
    <w:rsid w:val="00B55388"/>
    <w:rsid w:val="00B5593D"/>
    <w:rsid w:val="00B5763D"/>
    <w:rsid w:val="00B57A22"/>
    <w:rsid w:val="00B60821"/>
    <w:rsid w:val="00B60C71"/>
    <w:rsid w:val="00B6162B"/>
    <w:rsid w:val="00B61850"/>
    <w:rsid w:val="00B61AAB"/>
    <w:rsid w:val="00B634B5"/>
    <w:rsid w:val="00B63EEB"/>
    <w:rsid w:val="00B64432"/>
    <w:rsid w:val="00B65F64"/>
    <w:rsid w:val="00B66FE8"/>
    <w:rsid w:val="00B67E56"/>
    <w:rsid w:val="00B70E1D"/>
    <w:rsid w:val="00B7121C"/>
    <w:rsid w:val="00B71783"/>
    <w:rsid w:val="00B71CFB"/>
    <w:rsid w:val="00B721BC"/>
    <w:rsid w:val="00B72327"/>
    <w:rsid w:val="00B73C7D"/>
    <w:rsid w:val="00B75B0C"/>
    <w:rsid w:val="00B76252"/>
    <w:rsid w:val="00B775EB"/>
    <w:rsid w:val="00B80057"/>
    <w:rsid w:val="00B801A5"/>
    <w:rsid w:val="00B803D4"/>
    <w:rsid w:val="00B80965"/>
    <w:rsid w:val="00B80AB3"/>
    <w:rsid w:val="00B80FD5"/>
    <w:rsid w:val="00B811AF"/>
    <w:rsid w:val="00B81495"/>
    <w:rsid w:val="00B81A32"/>
    <w:rsid w:val="00B826AD"/>
    <w:rsid w:val="00B82C23"/>
    <w:rsid w:val="00B82E6C"/>
    <w:rsid w:val="00B83320"/>
    <w:rsid w:val="00B835DB"/>
    <w:rsid w:val="00B8521C"/>
    <w:rsid w:val="00B854A5"/>
    <w:rsid w:val="00B8707D"/>
    <w:rsid w:val="00B874C0"/>
    <w:rsid w:val="00B87E62"/>
    <w:rsid w:val="00B90B9B"/>
    <w:rsid w:val="00B91990"/>
    <w:rsid w:val="00B91E88"/>
    <w:rsid w:val="00B938EC"/>
    <w:rsid w:val="00B9394A"/>
    <w:rsid w:val="00B93D41"/>
    <w:rsid w:val="00B94457"/>
    <w:rsid w:val="00B94C5B"/>
    <w:rsid w:val="00B964F7"/>
    <w:rsid w:val="00B97B78"/>
    <w:rsid w:val="00BA0BF4"/>
    <w:rsid w:val="00BA0EBF"/>
    <w:rsid w:val="00BA16BD"/>
    <w:rsid w:val="00BA1FC1"/>
    <w:rsid w:val="00BA2672"/>
    <w:rsid w:val="00BA352E"/>
    <w:rsid w:val="00BA40B9"/>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6178"/>
    <w:rsid w:val="00BB61A5"/>
    <w:rsid w:val="00BB711A"/>
    <w:rsid w:val="00BB7205"/>
    <w:rsid w:val="00BB7431"/>
    <w:rsid w:val="00BB76EE"/>
    <w:rsid w:val="00BC0791"/>
    <w:rsid w:val="00BC0FA4"/>
    <w:rsid w:val="00BC0FD0"/>
    <w:rsid w:val="00BC12B0"/>
    <w:rsid w:val="00BC1329"/>
    <w:rsid w:val="00BC1BAE"/>
    <w:rsid w:val="00BC3CFC"/>
    <w:rsid w:val="00BC3E6B"/>
    <w:rsid w:val="00BC4E2C"/>
    <w:rsid w:val="00BC5409"/>
    <w:rsid w:val="00BC57F5"/>
    <w:rsid w:val="00BC5A3A"/>
    <w:rsid w:val="00BC5A5C"/>
    <w:rsid w:val="00BC669E"/>
    <w:rsid w:val="00BC6A4D"/>
    <w:rsid w:val="00BC6EC3"/>
    <w:rsid w:val="00BC79DE"/>
    <w:rsid w:val="00BD05F3"/>
    <w:rsid w:val="00BD0C14"/>
    <w:rsid w:val="00BD0E3C"/>
    <w:rsid w:val="00BD0E4D"/>
    <w:rsid w:val="00BD19E1"/>
    <w:rsid w:val="00BD2001"/>
    <w:rsid w:val="00BD26B8"/>
    <w:rsid w:val="00BD2C2E"/>
    <w:rsid w:val="00BD30F0"/>
    <w:rsid w:val="00BD3189"/>
    <w:rsid w:val="00BD3D25"/>
    <w:rsid w:val="00BD4EF8"/>
    <w:rsid w:val="00BD6609"/>
    <w:rsid w:val="00BD6B3D"/>
    <w:rsid w:val="00BD7C54"/>
    <w:rsid w:val="00BD7DC6"/>
    <w:rsid w:val="00BE042E"/>
    <w:rsid w:val="00BE0508"/>
    <w:rsid w:val="00BE17C4"/>
    <w:rsid w:val="00BE1C96"/>
    <w:rsid w:val="00BE381F"/>
    <w:rsid w:val="00BE4193"/>
    <w:rsid w:val="00BE43D9"/>
    <w:rsid w:val="00BE534B"/>
    <w:rsid w:val="00BE58FA"/>
    <w:rsid w:val="00BE5C5E"/>
    <w:rsid w:val="00BE6288"/>
    <w:rsid w:val="00BE6975"/>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AC8"/>
    <w:rsid w:val="00BF6F8E"/>
    <w:rsid w:val="00BF73B3"/>
    <w:rsid w:val="00BF79D3"/>
    <w:rsid w:val="00BF7B94"/>
    <w:rsid w:val="00BF7D8E"/>
    <w:rsid w:val="00C003B5"/>
    <w:rsid w:val="00C009C1"/>
    <w:rsid w:val="00C00C85"/>
    <w:rsid w:val="00C02475"/>
    <w:rsid w:val="00C024C1"/>
    <w:rsid w:val="00C0309A"/>
    <w:rsid w:val="00C032A0"/>
    <w:rsid w:val="00C03319"/>
    <w:rsid w:val="00C03AC6"/>
    <w:rsid w:val="00C03ED8"/>
    <w:rsid w:val="00C04087"/>
    <w:rsid w:val="00C0440B"/>
    <w:rsid w:val="00C05668"/>
    <w:rsid w:val="00C059E3"/>
    <w:rsid w:val="00C0772B"/>
    <w:rsid w:val="00C10DDB"/>
    <w:rsid w:val="00C11484"/>
    <w:rsid w:val="00C1241F"/>
    <w:rsid w:val="00C126DE"/>
    <w:rsid w:val="00C131FD"/>
    <w:rsid w:val="00C14300"/>
    <w:rsid w:val="00C156E6"/>
    <w:rsid w:val="00C1575F"/>
    <w:rsid w:val="00C157A4"/>
    <w:rsid w:val="00C157D1"/>
    <w:rsid w:val="00C16240"/>
    <w:rsid w:val="00C165FD"/>
    <w:rsid w:val="00C1705C"/>
    <w:rsid w:val="00C1733C"/>
    <w:rsid w:val="00C17847"/>
    <w:rsid w:val="00C2085D"/>
    <w:rsid w:val="00C21289"/>
    <w:rsid w:val="00C21F42"/>
    <w:rsid w:val="00C22420"/>
    <w:rsid w:val="00C226CB"/>
    <w:rsid w:val="00C24811"/>
    <w:rsid w:val="00C249F4"/>
    <w:rsid w:val="00C24B7B"/>
    <w:rsid w:val="00C251F3"/>
    <w:rsid w:val="00C25773"/>
    <w:rsid w:val="00C26B96"/>
    <w:rsid w:val="00C26DA1"/>
    <w:rsid w:val="00C2714B"/>
    <w:rsid w:val="00C30613"/>
    <w:rsid w:val="00C30BCD"/>
    <w:rsid w:val="00C315B8"/>
    <w:rsid w:val="00C31992"/>
    <w:rsid w:val="00C319A4"/>
    <w:rsid w:val="00C32502"/>
    <w:rsid w:val="00C330C6"/>
    <w:rsid w:val="00C331D0"/>
    <w:rsid w:val="00C33463"/>
    <w:rsid w:val="00C3468D"/>
    <w:rsid w:val="00C347BB"/>
    <w:rsid w:val="00C35575"/>
    <w:rsid w:val="00C35A34"/>
    <w:rsid w:val="00C35DEE"/>
    <w:rsid w:val="00C365D9"/>
    <w:rsid w:val="00C37189"/>
    <w:rsid w:val="00C3770E"/>
    <w:rsid w:val="00C401C9"/>
    <w:rsid w:val="00C420ED"/>
    <w:rsid w:val="00C4255B"/>
    <w:rsid w:val="00C42AD2"/>
    <w:rsid w:val="00C42BE8"/>
    <w:rsid w:val="00C43D11"/>
    <w:rsid w:val="00C43D6B"/>
    <w:rsid w:val="00C44440"/>
    <w:rsid w:val="00C44A38"/>
    <w:rsid w:val="00C452D4"/>
    <w:rsid w:val="00C45A71"/>
    <w:rsid w:val="00C45AE6"/>
    <w:rsid w:val="00C45DA4"/>
    <w:rsid w:val="00C46E45"/>
    <w:rsid w:val="00C4709A"/>
    <w:rsid w:val="00C475D7"/>
    <w:rsid w:val="00C506E5"/>
    <w:rsid w:val="00C518FA"/>
    <w:rsid w:val="00C52531"/>
    <w:rsid w:val="00C52B9B"/>
    <w:rsid w:val="00C52F7A"/>
    <w:rsid w:val="00C5393C"/>
    <w:rsid w:val="00C53BEE"/>
    <w:rsid w:val="00C555D4"/>
    <w:rsid w:val="00C5581D"/>
    <w:rsid w:val="00C55F6C"/>
    <w:rsid w:val="00C56571"/>
    <w:rsid w:val="00C5689F"/>
    <w:rsid w:val="00C56D77"/>
    <w:rsid w:val="00C56EB4"/>
    <w:rsid w:val="00C60494"/>
    <w:rsid w:val="00C605D6"/>
    <w:rsid w:val="00C607EF"/>
    <w:rsid w:val="00C60895"/>
    <w:rsid w:val="00C612FD"/>
    <w:rsid w:val="00C61A3F"/>
    <w:rsid w:val="00C62594"/>
    <w:rsid w:val="00C62D28"/>
    <w:rsid w:val="00C62DFA"/>
    <w:rsid w:val="00C62EEF"/>
    <w:rsid w:val="00C63B28"/>
    <w:rsid w:val="00C63BF9"/>
    <w:rsid w:val="00C65401"/>
    <w:rsid w:val="00C6637D"/>
    <w:rsid w:val="00C6656A"/>
    <w:rsid w:val="00C66F42"/>
    <w:rsid w:val="00C70A94"/>
    <w:rsid w:val="00C70C24"/>
    <w:rsid w:val="00C7124E"/>
    <w:rsid w:val="00C7280F"/>
    <w:rsid w:val="00C73B70"/>
    <w:rsid w:val="00C74E3D"/>
    <w:rsid w:val="00C751DC"/>
    <w:rsid w:val="00C75303"/>
    <w:rsid w:val="00C753C8"/>
    <w:rsid w:val="00C75538"/>
    <w:rsid w:val="00C759C2"/>
    <w:rsid w:val="00C75D7A"/>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4433"/>
    <w:rsid w:val="00C8497B"/>
    <w:rsid w:val="00C85168"/>
    <w:rsid w:val="00C856B7"/>
    <w:rsid w:val="00C85D20"/>
    <w:rsid w:val="00C864B7"/>
    <w:rsid w:val="00C90179"/>
    <w:rsid w:val="00C902CA"/>
    <w:rsid w:val="00C90341"/>
    <w:rsid w:val="00C9069B"/>
    <w:rsid w:val="00C90C0A"/>
    <w:rsid w:val="00C90FA7"/>
    <w:rsid w:val="00C90FE9"/>
    <w:rsid w:val="00C91AC9"/>
    <w:rsid w:val="00C91E34"/>
    <w:rsid w:val="00C9274F"/>
    <w:rsid w:val="00C9295D"/>
    <w:rsid w:val="00C934A7"/>
    <w:rsid w:val="00C94E93"/>
    <w:rsid w:val="00C95377"/>
    <w:rsid w:val="00C95EA3"/>
    <w:rsid w:val="00C96D70"/>
    <w:rsid w:val="00C97D8C"/>
    <w:rsid w:val="00C97EA0"/>
    <w:rsid w:val="00C97F1D"/>
    <w:rsid w:val="00C97F8E"/>
    <w:rsid w:val="00CA0614"/>
    <w:rsid w:val="00CA0EAB"/>
    <w:rsid w:val="00CA1657"/>
    <w:rsid w:val="00CA2A19"/>
    <w:rsid w:val="00CA4265"/>
    <w:rsid w:val="00CA4F45"/>
    <w:rsid w:val="00CA57CE"/>
    <w:rsid w:val="00CA65DE"/>
    <w:rsid w:val="00CA773D"/>
    <w:rsid w:val="00CA774C"/>
    <w:rsid w:val="00CB071F"/>
    <w:rsid w:val="00CB0C3B"/>
    <w:rsid w:val="00CB17BC"/>
    <w:rsid w:val="00CB3706"/>
    <w:rsid w:val="00CB56AF"/>
    <w:rsid w:val="00CB6514"/>
    <w:rsid w:val="00CB6BB1"/>
    <w:rsid w:val="00CB74D9"/>
    <w:rsid w:val="00CB76AC"/>
    <w:rsid w:val="00CB76B8"/>
    <w:rsid w:val="00CB7C7F"/>
    <w:rsid w:val="00CC0214"/>
    <w:rsid w:val="00CC02DF"/>
    <w:rsid w:val="00CC075D"/>
    <w:rsid w:val="00CC12FB"/>
    <w:rsid w:val="00CC143E"/>
    <w:rsid w:val="00CC1AD9"/>
    <w:rsid w:val="00CC4F5E"/>
    <w:rsid w:val="00CC5832"/>
    <w:rsid w:val="00CC59C0"/>
    <w:rsid w:val="00CC74F9"/>
    <w:rsid w:val="00CD05C5"/>
    <w:rsid w:val="00CD0D84"/>
    <w:rsid w:val="00CD0F52"/>
    <w:rsid w:val="00CD3187"/>
    <w:rsid w:val="00CD4635"/>
    <w:rsid w:val="00CD4874"/>
    <w:rsid w:val="00CD560E"/>
    <w:rsid w:val="00CD6222"/>
    <w:rsid w:val="00CD631F"/>
    <w:rsid w:val="00CD64E5"/>
    <w:rsid w:val="00CD720B"/>
    <w:rsid w:val="00CD730D"/>
    <w:rsid w:val="00CD76CA"/>
    <w:rsid w:val="00CD7E7E"/>
    <w:rsid w:val="00CE0195"/>
    <w:rsid w:val="00CE0256"/>
    <w:rsid w:val="00CE086A"/>
    <w:rsid w:val="00CE1435"/>
    <w:rsid w:val="00CE1930"/>
    <w:rsid w:val="00CE1B46"/>
    <w:rsid w:val="00CE1B6D"/>
    <w:rsid w:val="00CE1B9E"/>
    <w:rsid w:val="00CE2CFF"/>
    <w:rsid w:val="00CE2F22"/>
    <w:rsid w:val="00CE310B"/>
    <w:rsid w:val="00CE3189"/>
    <w:rsid w:val="00CE3234"/>
    <w:rsid w:val="00CE39E6"/>
    <w:rsid w:val="00CE4590"/>
    <w:rsid w:val="00CE5102"/>
    <w:rsid w:val="00CE67C7"/>
    <w:rsid w:val="00CE7084"/>
    <w:rsid w:val="00CE7782"/>
    <w:rsid w:val="00CE7DEC"/>
    <w:rsid w:val="00CF0AE8"/>
    <w:rsid w:val="00CF118F"/>
    <w:rsid w:val="00CF131C"/>
    <w:rsid w:val="00CF2399"/>
    <w:rsid w:val="00CF352C"/>
    <w:rsid w:val="00CF535A"/>
    <w:rsid w:val="00CF64CD"/>
    <w:rsid w:val="00CF6D32"/>
    <w:rsid w:val="00CF6EEA"/>
    <w:rsid w:val="00D00BF0"/>
    <w:rsid w:val="00D019CB"/>
    <w:rsid w:val="00D032A4"/>
    <w:rsid w:val="00D034C2"/>
    <w:rsid w:val="00D040A5"/>
    <w:rsid w:val="00D045DF"/>
    <w:rsid w:val="00D04852"/>
    <w:rsid w:val="00D04BF5"/>
    <w:rsid w:val="00D05E84"/>
    <w:rsid w:val="00D06125"/>
    <w:rsid w:val="00D063A1"/>
    <w:rsid w:val="00D0659E"/>
    <w:rsid w:val="00D06B95"/>
    <w:rsid w:val="00D075CC"/>
    <w:rsid w:val="00D07787"/>
    <w:rsid w:val="00D07A8B"/>
    <w:rsid w:val="00D10524"/>
    <w:rsid w:val="00D10525"/>
    <w:rsid w:val="00D10DC2"/>
    <w:rsid w:val="00D1250A"/>
    <w:rsid w:val="00D12524"/>
    <w:rsid w:val="00D135DE"/>
    <w:rsid w:val="00D138C6"/>
    <w:rsid w:val="00D13966"/>
    <w:rsid w:val="00D13F39"/>
    <w:rsid w:val="00D14D77"/>
    <w:rsid w:val="00D15019"/>
    <w:rsid w:val="00D153C1"/>
    <w:rsid w:val="00D1551D"/>
    <w:rsid w:val="00D156AA"/>
    <w:rsid w:val="00D15B3F"/>
    <w:rsid w:val="00D176F4"/>
    <w:rsid w:val="00D20CB3"/>
    <w:rsid w:val="00D2160A"/>
    <w:rsid w:val="00D226ED"/>
    <w:rsid w:val="00D248BC"/>
    <w:rsid w:val="00D25170"/>
    <w:rsid w:val="00D25415"/>
    <w:rsid w:val="00D26521"/>
    <w:rsid w:val="00D27058"/>
    <w:rsid w:val="00D27A63"/>
    <w:rsid w:val="00D3004D"/>
    <w:rsid w:val="00D3080F"/>
    <w:rsid w:val="00D31396"/>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C11"/>
    <w:rsid w:val="00D4353F"/>
    <w:rsid w:val="00D4392E"/>
    <w:rsid w:val="00D43F5F"/>
    <w:rsid w:val="00D445AC"/>
    <w:rsid w:val="00D44846"/>
    <w:rsid w:val="00D44D82"/>
    <w:rsid w:val="00D44F44"/>
    <w:rsid w:val="00D456FD"/>
    <w:rsid w:val="00D4584B"/>
    <w:rsid w:val="00D45F6E"/>
    <w:rsid w:val="00D4628D"/>
    <w:rsid w:val="00D462DD"/>
    <w:rsid w:val="00D46724"/>
    <w:rsid w:val="00D46B44"/>
    <w:rsid w:val="00D46F86"/>
    <w:rsid w:val="00D47D6F"/>
    <w:rsid w:val="00D5003F"/>
    <w:rsid w:val="00D5006A"/>
    <w:rsid w:val="00D501D9"/>
    <w:rsid w:val="00D50383"/>
    <w:rsid w:val="00D5171C"/>
    <w:rsid w:val="00D51AE7"/>
    <w:rsid w:val="00D51B07"/>
    <w:rsid w:val="00D532D0"/>
    <w:rsid w:val="00D53733"/>
    <w:rsid w:val="00D53837"/>
    <w:rsid w:val="00D53944"/>
    <w:rsid w:val="00D540D8"/>
    <w:rsid w:val="00D543F7"/>
    <w:rsid w:val="00D556B7"/>
    <w:rsid w:val="00D5621E"/>
    <w:rsid w:val="00D563E9"/>
    <w:rsid w:val="00D56576"/>
    <w:rsid w:val="00D570D2"/>
    <w:rsid w:val="00D577DA"/>
    <w:rsid w:val="00D57D3D"/>
    <w:rsid w:val="00D60340"/>
    <w:rsid w:val="00D60B5C"/>
    <w:rsid w:val="00D610E6"/>
    <w:rsid w:val="00D612CB"/>
    <w:rsid w:val="00D61B09"/>
    <w:rsid w:val="00D61F14"/>
    <w:rsid w:val="00D62117"/>
    <w:rsid w:val="00D6296A"/>
    <w:rsid w:val="00D63777"/>
    <w:rsid w:val="00D63BCC"/>
    <w:rsid w:val="00D65187"/>
    <w:rsid w:val="00D65433"/>
    <w:rsid w:val="00D65E3E"/>
    <w:rsid w:val="00D66114"/>
    <w:rsid w:val="00D664DE"/>
    <w:rsid w:val="00D668D7"/>
    <w:rsid w:val="00D66A1F"/>
    <w:rsid w:val="00D67B6A"/>
    <w:rsid w:val="00D67EB3"/>
    <w:rsid w:val="00D70424"/>
    <w:rsid w:val="00D71C2B"/>
    <w:rsid w:val="00D71D51"/>
    <w:rsid w:val="00D72298"/>
    <w:rsid w:val="00D723AF"/>
    <w:rsid w:val="00D72454"/>
    <w:rsid w:val="00D75284"/>
    <w:rsid w:val="00D75965"/>
    <w:rsid w:val="00D75C71"/>
    <w:rsid w:val="00D7658A"/>
    <w:rsid w:val="00D7681C"/>
    <w:rsid w:val="00D76CD9"/>
    <w:rsid w:val="00D77925"/>
    <w:rsid w:val="00D8041A"/>
    <w:rsid w:val="00D806D6"/>
    <w:rsid w:val="00D80A65"/>
    <w:rsid w:val="00D80B82"/>
    <w:rsid w:val="00D81B35"/>
    <w:rsid w:val="00D8394D"/>
    <w:rsid w:val="00D8460E"/>
    <w:rsid w:val="00D848EE"/>
    <w:rsid w:val="00D84980"/>
    <w:rsid w:val="00D84F00"/>
    <w:rsid w:val="00D856DB"/>
    <w:rsid w:val="00D85943"/>
    <w:rsid w:val="00D85ACA"/>
    <w:rsid w:val="00D85FE4"/>
    <w:rsid w:val="00D862F4"/>
    <w:rsid w:val="00D868A3"/>
    <w:rsid w:val="00D86959"/>
    <w:rsid w:val="00D86BF5"/>
    <w:rsid w:val="00D86E13"/>
    <w:rsid w:val="00D91317"/>
    <w:rsid w:val="00D9149C"/>
    <w:rsid w:val="00D914EB"/>
    <w:rsid w:val="00D919D5"/>
    <w:rsid w:val="00D91DEA"/>
    <w:rsid w:val="00D91F77"/>
    <w:rsid w:val="00D930AF"/>
    <w:rsid w:val="00D936C6"/>
    <w:rsid w:val="00D93A96"/>
    <w:rsid w:val="00D93F52"/>
    <w:rsid w:val="00D947AC"/>
    <w:rsid w:val="00D94A0C"/>
    <w:rsid w:val="00D94AD8"/>
    <w:rsid w:val="00D95106"/>
    <w:rsid w:val="00D955C2"/>
    <w:rsid w:val="00D955E3"/>
    <w:rsid w:val="00D95A13"/>
    <w:rsid w:val="00D95E08"/>
    <w:rsid w:val="00D96456"/>
    <w:rsid w:val="00D964BE"/>
    <w:rsid w:val="00D97C06"/>
    <w:rsid w:val="00D97C7C"/>
    <w:rsid w:val="00DA01B0"/>
    <w:rsid w:val="00DA0C8F"/>
    <w:rsid w:val="00DA3199"/>
    <w:rsid w:val="00DA38E0"/>
    <w:rsid w:val="00DA3D8E"/>
    <w:rsid w:val="00DA3DCA"/>
    <w:rsid w:val="00DA45BF"/>
    <w:rsid w:val="00DA4A41"/>
    <w:rsid w:val="00DA4C21"/>
    <w:rsid w:val="00DA4E5E"/>
    <w:rsid w:val="00DA74C8"/>
    <w:rsid w:val="00DA7976"/>
    <w:rsid w:val="00DB05FF"/>
    <w:rsid w:val="00DB0EE4"/>
    <w:rsid w:val="00DB1554"/>
    <w:rsid w:val="00DB1BD0"/>
    <w:rsid w:val="00DB3E1A"/>
    <w:rsid w:val="00DB5171"/>
    <w:rsid w:val="00DB53F0"/>
    <w:rsid w:val="00DB5CDF"/>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87F"/>
    <w:rsid w:val="00DC671F"/>
    <w:rsid w:val="00DC6AA3"/>
    <w:rsid w:val="00DC6D93"/>
    <w:rsid w:val="00DC720E"/>
    <w:rsid w:val="00DC746B"/>
    <w:rsid w:val="00DC78E2"/>
    <w:rsid w:val="00DD019C"/>
    <w:rsid w:val="00DD12E4"/>
    <w:rsid w:val="00DD21E8"/>
    <w:rsid w:val="00DD2382"/>
    <w:rsid w:val="00DD3D7E"/>
    <w:rsid w:val="00DD4195"/>
    <w:rsid w:val="00DD46C9"/>
    <w:rsid w:val="00DD4916"/>
    <w:rsid w:val="00DD4E40"/>
    <w:rsid w:val="00DD62F7"/>
    <w:rsid w:val="00DD6D0F"/>
    <w:rsid w:val="00DD7E36"/>
    <w:rsid w:val="00DE0554"/>
    <w:rsid w:val="00DE0581"/>
    <w:rsid w:val="00DE08C3"/>
    <w:rsid w:val="00DE1D6D"/>
    <w:rsid w:val="00DE1F1A"/>
    <w:rsid w:val="00DE3090"/>
    <w:rsid w:val="00DE33D0"/>
    <w:rsid w:val="00DE43F6"/>
    <w:rsid w:val="00DE48FE"/>
    <w:rsid w:val="00DE4C27"/>
    <w:rsid w:val="00DE7C98"/>
    <w:rsid w:val="00DF0814"/>
    <w:rsid w:val="00DF09A8"/>
    <w:rsid w:val="00DF0B44"/>
    <w:rsid w:val="00DF0C79"/>
    <w:rsid w:val="00DF1AD7"/>
    <w:rsid w:val="00DF2927"/>
    <w:rsid w:val="00DF2D10"/>
    <w:rsid w:val="00DF3995"/>
    <w:rsid w:val="00DF41A4"/>
    <w:rsid w:val="00DF4880"/>
    <w:rsid w:val="00DF4D8B"/>
    <w:rsid w:val="00DF5098"/>
    <w:rsid w:val="00DF56FF"/>
    <w:rsid w:val="00DF619D"/>
    <w:rsid w:val="00DF6528"/>
    <w:rsid w:val="00DF68E3"/>
    <w:rsid w:val="00DF6A25"/>
    <w:rsid w:val="00DF7C93"/>
    <w:rsid w:val="00DF7F74"/>
    <w:rsid w:val="00E0036E"/>
    <w:rsid w:val="00E00629"/>
    <w:rsid w:val="00E00748"/>
    <w:rsid w:val="00E01D4E"/>
    <w:rsid w:val="00E01EF5"/>
    <w:rsid w:val="00E02FAD"/>
    <w:rsid w:val="00E0338E"/>
    <w:rsid w:val="00E0474A"/>
    <w:rsid w:val="00E0546F"/>
    <w:rsid w:val="00E05A79"/>
    <w:rsid w:val="00E06198"/>
    <w:rsid w:val="00E070CC"/>
    <w:rsid w:val="00E079C9"/>
    <w:rsid w:val="00E10883"/>
    <w:rsid w:val="00E10A3B"/>
    <w:rsid w:val="00E11B6E"/>
    <w:rsid w:val="00E12143"/>
    <w:rsid w:val="00E127D3"/>
    <w:rsid w:val="00E139B8"/>
    <w:rsid w:val="00E14619"/>
    <w:rsid w:val="00E149FC"/>
    <w:rsid w:val="00E151CB"/>
    <w:rsid w:val="00E158DA"/>
    <w:rsid w:val="00E15A06"/>
    <w:rsid w:val="00E15B90"/>
    <w:rsid w:val="00E15D06"/>
    <w:rsid w:val="00E164FB"/>
    <w:rsid w:val="00E16961"/>
    <w:rsid w:val="00E170BF"/>
    <w:rsid w:val="00E1783D"/>
    <w:rsid w:val="00E17E1A"/>
    <w:rsid w:val="00E20D65"/>
    <w:rsid w:val="00E20EFC"/>
    <w:rsid w:val="00E20F19"/>
    <w:rsid w:val="00E215C8"/>
    <w:rsid w:val="00E217A0"/>
    <w:rsid w:val="00E2225D"/>
    <w:rsid w:val="00E22A9D"/>
    <w:rsid w:val="00E23B9B"/>
    <w:rsid w:val="00E241A2"/>
    <w:rsid w:val="00E25050"/>
    <w:rsid w:val="00E26542"/>
    <w:rsid w:val="00E265DF"/>
    <w:rsid w:val="00E269E5"/>
    <w:rsid w:val="00E2707A"/>
    <w:rsid w:val="00E273FA"/>
    <w:rsid w:val="00E307CA"/>
    <w:rsid w:val="00E30871"/>
    <w:rsid w:val="00E30C7E"/>
    <w:rsid w:val="00E30CF9"/>
    <w:rsid w:val="00E314CB"/>
    <w:rsid w:val="00E31A86"/>
    <w:rsid w:val="00E31F20"/>
    <w:rsid w:val="00E3290D"/>
    <w:rsid w:val="00E3313D"/>
    <w:rsid w:val="00E33859"/>
    <w:rsid w:val="00E33AEC"/>
    <w:rsid w:val="00E35A1A"/>
    <w:rsid w:val="00E360A1"/>
    <w:rsid w:val="00E3671F"/>
    <w:rsid w:val="00E37485"/>
    <w:rsid w:val="00E40B98"/>
    <w:rsid w:val="00E40CD5"/>
    <w:rsid w:val="00E40D8F"/>
    <w:rsid w:val="00E42D4D"/>
    <w:rsid w:val="00E441C2"/>
    <w:rsid w:val="00E4438A"/>
    <w:rsid w:val="00E445CA"/>
    <w:rsid w:val="00E45339"/>
    <w:rsid w:val="00E46776"/>
    <w:rsid w:val="00E4684E"/>
    <w:rsid w:val="00E46F0E"/>
    <w:rsid w:val="00E476C2"/>
    <w:rsid w:val="00E47AE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8F6"/>
    <w:rsid w:val="00E63905"/>
    <w:rsid w:val="00E64629"/>
    <w:rsid w:val="00E65492"/>
    <w:rsid w:val="00E6563B"/>
    <w:rsid w:val="00E663A9"/>
    <w:rsid w:val="00E666B8"/>
    <w:rsid w:val="00E66AEB"/>
    <w:rsid w:val="00E66D0B"/>
    <w:rsid w:val="00E7078C"/>
    <w:rsid w:val="00E70FB4"/>
    <w:rsid w:val="00E715C0"/>
    <w:rsid w:val="00E71C46"/>
    <w:rsid w:val="00E71C54"/>
    <w:rsid w:val="00E71EE3"/>
    <w:rsid w:val="00E7385D"/>
    <w:rsid w:val="00E739D2"/>
    <w:rsid w:val="00E73AD7"/>
    <w:rsid w:val="00E752DE"/>
    <w:rsid w:val="00E75F55"/>
    <w:rsid w:val="00E76A74"/>
    <w:rsid w:val="00E777C1"/>
    <w:rsid w:val="00E80292"/>
    <w:rsid w:val="00E806AF"/>
    <w:rsid w:val="00E809A6"/>
    <w:rsid w:val="00E80DE2"/>
    <w:rsid w:val="00E81386"/>
    <w:rsid w:val="00E81429"/>
    <w:rsid w:val="00E81636"/>
    <w:rsid w:val="00E81F49"/>
    <w:rsid w:val="00E826E3"/>
    <w:rsid w:val="00E82902"/>
    <w:rsid w:val="00E82E0F"/>
    <w:rsid w:val="00E8366E"/>
    <w:rsid w:val="00E838DF"/>
    <w:rsid w:val="00E83FD2"/>
    <w:rsid w:val="00E84BE9"/>
    <w:rsid w:val="00E853CA"/>
    <w:rsid w:val="00E85800"/>
    <w:rsid w:val="00E85A18"/>
    <w:rsid w:val="00E8654A"/>
    <w:rsid w:val="00E87BFE"/>
    <w:rsid w:val="00E91080"/>
    <w:rsid w:val="00E91A69"/>
    <w:rsid w:val="00E91F5C"/>
    <w:rsid w:val="00E92742"/>
    <w:rsid w:val="00E9282D"/>
    <w:rsid w:val="00E92E02"/>
    <w:rsid w:val="00E9352A"/>
    <w:rsid w:val="00E9454B"/>
    <w:rsid w:val="00E95807"/>
    <w:rsid w:val="00E95D65"/>
    <w:rsid w:val="00E96473"/>
    <w:rsid w:val="00E971D9"/>
    <w:rsid w:val="00E978C7"/>
    <w:rsid w:val="00EA0AAE"/>
    <w:rsid w:val="00EA0AC5"/>
    <w:rsid w:val="00EA0E43"/>
    <w:rsid w:val="00EA15E3"/>
    <w:rsid w:val="00EA1D1D"/>
    <w:rsid w:val="00EA2273"/>
    <w:rsid w:val="00EA22AC"/>
    <w:rsid w:val="00EA2461"/>
    <w:rsid w:val="00EA2611"/>
    <w:rsid w:val="00EA2984"/>
    <w:rsid w:val="00EA3B3D"/>
    <w:rsid w:val="00EA5A8C"/>
    <w:rsid w:val="00EA6866"/>
    <w:rsid w:val="00EA6957"/>
    <w:rsid w:val="00EA6A69"/>
    <w:rsid w:val="00EA6E55"/>
    <w:rsid w:val="00EA7413"/>
    <w:rsid w:val="00EB0251"/>
    <w:rsid w:val="00EB0323"/>
    <w:rsid w:val="00EB0CB4"/>
    <w:rsid w:val="00EB0D1F"/>
    <w:rsid w:val="00EB0F25"/>
    <w:rsid w:val="00EB137C"/>
    <w:rsid w:val="00EB1BE1"/>
    <w:rsid w:val="00EB2E9F"/>
    <w:rsid w:val="00EB39B7"/>
    <w:rsid w:val="00EB3BE1"/>
    <w:rsid w:val="00EB3CBD"/>
    <w:rsid w:val="00EB411F"/>
    <w:rsid w:val="00EB4521"/>
    <w:rsid w:val="00EB4565"/>
    <w:rsid w:val="00EB4672"/>
    <w:rsid w:val="00EB46D6"/>
    <w:rsid w:val="00EB4725"/>
    <w:rsid w:val="00EB49B5"/>
    <w:rsid w:val="00EB65DB"/>
    <w:rsid w:val="00EB6644"/>
    <w:rsid w:val="00EB713A"/>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1D6"/>
    <w:rsid w:val="00ED11F2"/>
    <w:rsid w:val="00ED2F19"/>
    <w:rsid w:val="00ED30DB"/>
    <w:rsid w:val="00ED3F24"/>
    <w:rsid w:val="00ED3F58"/>
    <w:rsid w:val="00ED40F1"/>
    <w:rsid w:val="00ED4652"/>
    <w:rsid w:val="00ED4C3E"/>
    <w:rsid w:val="00ED5029"/>
    <w:rsid w:val="00ED5890"/>
    <w:rsid w:val="00ED59E0"/>
    <w:rsid w:val="00ED5BD1"/>
    <w:rsid w:val="00ED687B"/>
    <w:rsid w:val="00ED68C1"/>
    <w:rsid w:val="00ED6D0E"/>
    <w:rsid w:val="00ED76EA"/>
    <w:rsid w:val="00EE000E"/>
    <w:rsid w:val="00EE02B6"/>
    <w:rsid w:val="00EE1F02"/>
    <w:rsid w:val="00EE21F8"/>
    <w:rsid w:val="00EE3C53"/>
    <w:rsid w:val="00EE4917"/>
    <w:rsid w:val="00EE4CB1"/>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3489"/>
    <w:rsid w:val="00EF3739"/>
    <w:rsid w:val="00EF466F"/>
    <w:rsid w:val="00EF5965"/>
    <w:rsid w:val="00F0058F"/>
    <w:rsid w:val="00F007DE"/>
    <w:rsid w:val="00F01535"/>
    <w:rsid w:val="00F024C4"/>
    <w:rsid w:val="00F02FDA"/>
    <w:rsid w:val="00F0366D"/>
    <w:rsid w:val="00F03C8F"/>
    <w:rsid w:val="00F046D4"/>
    <w:rsid w:val="00F04FE0"/>
    <w:rsid w:val="00F050FB"/>
    <w:rsid w:val="00F05206"/>
    <w:rsid w:val="00F06C27"/>
    <w:rsid w:val="00F073F2"/>
    <w:rsid w:val="00F077E9"/>
    <w:rsid w:val="00F108BF"/>
    <w:rsid w:val="00F10F4E"/>
    <w:rsid w:val="00F121EE"/>
    <w:rsid w:val="00F1223D"/>
    <w:rsid w:val="00F1228B"/>
    <w:rsid w:val="00F13831"/>
    <w:rsid w:val="00F13E01"/>
    <w:rsid w:val="00F140DE"/>
    <w:rsid w:val="00F1498D"/>
    <w:rsid w:val="00F14F58"/>
    <w:rsid w:val="00F1588F"/>
    <w:rsid w:val="00F160CA"/>
    <w:rsid w:val="00F163D3"/>
    <w:rsid w:val="00F16612"/>
    <w:rsid w:val="00F1677D"/>
    <w:rsid w:val="00F17093"/>
    <w:rsid w:val="00F1744E"/>
    <w:rsid w:val="00F17633"/>
    <w:rsid w:val="00F20B18"/>
    <w:rsid w:val="00F20C09"/>
    <w:rsid w:val="00F20C8A"/>
    <w:rsid w:val="00F20CBB"/>
    <w:rsid w:val="00F2227A"/>
    <w:rsid w:val="00F2296F"/>
    <w:rsid w:val="00F2407E"/>
    <w:rsid w:val="00F24113"/>
    <w:rsid w:val="00F2430D"/>
    <w:rsid w:val="00F25361"/>
    <w:rsid w:val="00F25AFE"/>
    <w:rsid w:val="00F27076"/>
    <w:rsid w:val="00F271EE"/>
    <w:rsid w:val="00F301F9"/>
    <w:rsid w:val="00F30CD2"/>
    <w:rsid w:val="00F30E30"/>
    <w:rsid w:val="00F31051"/>
    <w:rsid w:val="00F31C2C"/>
    <w:rsid w:val="00F34038"/>
    <w:rsid w:val="00F34470"/>
    <w:rsid w:val="00F3476A"/>
    <w:rsid w:val="00F34872"/>
    <w:rsid w:val="00F37796"/>
    <w:rsid w:val="00F40B28"/>
    <w:rsid w:val="00F40C69"/>
    <w:rsid w:val="00F41D4E"/>
    <w:rsid w:val="00F4212A"/>
    <w:rsid w:val="00F42800"/>
    <w:rsid w:val="00F4380A"/>
    <w:rsid w:val="00F440C2"/>
    <w:rsid w:val="00F44132"/>
    <w:rsid w:val="00F456C8"/>
    <w:rsid w:val="00F45BED"/>
    <w:rsid w:val="00F45DD9"/>
    <w:rsid w:val="00F4732F"/>
    <w:rsid w:val="00F47F71"/>
    <w:rsid w:val="00F50402"/>
    <w:rsid w:val="00F50822"/>
    <w:rsid w:val="00F5106E"/>
    <w:rsid w:val="00F511B7"/>
    <w:rsid w:val="00F51E6D"/>
    <w:rsid w:val="00F524E0"/>
    <w:rsid w:val="00F52F17"/>
    <w:rsid w:val="00F53489"/>
    <w:rsid w:val="00F536E9"/>
    <w:rsid w:val="00F540B0"/>
    <w:rsid w:val="00F55887"/>
    <w:rsid w:val="00F55CB8"/>
    <w:rsid w:val="00F561DB"/>
    <w:rsid w:val="00F5684C"/>
    <w:rsid w:val="00F56E7F"/>
    <w:rsid w:val="00F573A6"/>
    <w:rsid w:val="00F6002B"/>
    <w:rsid w:val="00F606CD"/>
    <w:rsid w:val="00F608A8"/>
    <w:rsid w:val="00F60AFF"/>
    <w:rsid w:val="00F60BE9"/>
    <w:rsid w:val="00F62811"/>
    <w:rsid w:val="00F62C68"/>
    <w:rsid w:val="00F63655"/>
    <w:rsid w:val="00F64FBD"/>
    <w:rsid w:val="00F6533E"/>
    <w:rsid w:val="00F659C7"/>
    <w:rsid w:val="00F6622A"/>
    <w:rsid w:val="00F6642A"/>
    <w:rsid w:val="00F66D73"/>
    <w:rsid w:val="00F67012"/>
    <w:rsid w:val="00F67579"/>
    <w:rsid w:val="00F702A0"/>
    <w:rsid w:val="00F707AB"/>
    <w:rsid w:val="00F70CC7"/>
    <w:rsid w:val="00F711E3"/>
    <w:rsid w:val="00F7142E"/>
    <w:rsid w:val="00F7260E"/>
    <w:rsid w:val="00F7316D"/>
    <w:rsid w:val="00F7341E"/>
    <w:rsid w:val="00F73F76"/>
    <w:rsid w:val="00F752AF"/>
    <w:rsid w:val="00F76401"/>
    <w:rsid w:val="00F774E9"/>
    <w:rsid w:val="00F803FB"/>
    <w:rsid w:val="00F806E1"/>
    <w:rsid w:val="00F818ED"/>
    <w:rsid w:val="00F8193B"/>
    <w:rsid w:val="00F81D5F"/>
    <w:rsid w:val="00F823DC"/>
    <w:rsid w:val="00F82428"/>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B5C"/>
    <w:rsid w:val="00F93DA3"/>
    <w:rsid w:val="00F9441F"/>
    <w:rsid w:val="00F94D8B"/>
    <w:rsid w:val="00F95718"/>
    <w:rsid w:val="00F95952"/>
    <w:rsid w:val="00F95E64"/>
    <w:rsid w:val="00F95F99"/>
    <w:rsid w:val="00F9635F"/>
    <w:rsid w:val="00F967F7"/>
    <w:rsid w:val="00F9735A"/>
    <w:rsid w:val="00F97F48"/>
    <w:rsid w:val="00FA041C"/>
    <w:rsid w:val="00FA0C62"/>
    <w:rsid w:val="00FA1FB1"/>
    <w:rsid w:val="00FA2056"/>
    <w:rsid w:val="00FA208E"/>
    <w:rsid w:val="00FA2F24"/>
    <w:rsid w:val="00FA30AE"/>
    <w:rsid w:val="00FA36BC"/>
    <w:rsid w:val="00FA3832"/>
    <w:rsid w:val="00FA3A5A"/>
    <w:rsid w:val="00FA3B39"/>
    <w:rsid w:val="00FA4291"/>
    <w:rsid w:val="00FA4845"/>
    <w:rsid w:val="00FA4DE2"/>
    <w:rsid w:val="00FA5848"/>
    <w:rsid w:val="00FA5AC4"/>
    <w:rsid w:val="00FA6671"/>
    <w:rsid w:val="00FA703B"/>
    <w:rsid w:val="00FA7082"/>
    <w:rsid w:val="00FA721B"/>
    <w:rsid w:val="00FA78A8"/>
    <w:rsid w:val="00FA7C91"/>
    <w:rsid w:val="00FA7D95"/>
    <w:rsid w:val="00FB0770"/>
    <w:rsid w:val="00FB0F41"/>
    <w:rsid w:val="00FB2013"/>
    <w:rsid w:val="00FB21C8"/>
    <w:rsid w:val="00FB2FE7"/>
    <w:rsid w:val="00FB3C24"/>
    <w:rsid w:val="00FB42F1"/>
    <w:rsid w:val="00FB46C9"/>
    <w:rsid w:val="00FB488C"/>
    <w:rsid w:val="00FB5368"/>
    <w:rsid w:val="00FB5529"/>
    <w:rsid w:val="00FB5ABF"/>
    <w:rsid w:val="00FB618D"/>
    <w:rsid w:val="00FB69DC"/>
    <w:rsid w:val="00FB7927"/>
    <w:rsid w:val="00FC0507"/>
    <w:rsid w:val="00FC0B0D"/>
    <w:rsid w:val="00FC0E0B"/>
    <w:rsid w:val="00FC11EC"/>
    <w:rsid w:val="00FC2319"/>
    <w:rsid w:val="00FC2693"/>
    <w:rsid w:val="00FC34F5"/>
    <w:rsid w:val="00FC40DE"/>
    <w:rsid w:val="00FC4C86"/>
    <w:rsid w:val="00FC4CAA"/>
    <w:rsid w:val="00FC5610"/>
    <w:rsid w:val="00FC5B4B"/>
    <w:rsid w:val="00FC607C"/>
    <w:rsid w:val="00FC6489"/>
    <w:rsid w:val="00FC67D9"/>
    <w:rsid w:val="00FC6ABA"/>
    <w:rsid w:val="00FC6FD3"/>
    <w:rsid w:val="00FC775C"/>
    <w:rsid w:val="00FC79C3"/>
    <w:rsid w:val="00FD0138"/>
    <w:rsid w:val="00FD0FC2"/>
    <w:rsid w:val="00FD1805"/>
    <w:rsid w:val="00FD2107"/>
    <w:rsid w:val="00FD3425"/>
    <w:rsid w:val="00FD4459"/>
    <w:rsid w:val="00FD4A30"/>
    <w:rsid w:val="00FD59F0"/>
    <w:rsid w:val="00FD7D82"/>
    <w:rsid w:val="00FD7F12"/>
    <w:rsid w:val="00FE0734"/>
    <w:rsid w:val="00FE0A07"/>
    <w:rsid w:val="00FE0FC9"/>
    <w:rsid w:val="00FE13C9"/>
    <w:rsid w:val="00FE1587"/>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1926"/>
    <w:rsid w:val="00FF1D54"/>
    <w:rsid w:val="00FF1ED1"/>
    <w:rsid w:val="00FF241C"/>
    <w:rsid w:val="00FF2A9F"/>
    <w:rsid w:val="00FF39A6"/>
    <w:rsid w:val="00FF40EA"/>
    <w:rsid w:val="00FF45A9"/>
    <w:rsid w:val="00FF4F15"/>
    <w:rsid w:val="00FF57B0"/>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3B70"/>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qFormat/>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customStyle="1" w:styleId="xmsonormal">
    <w:name w:val="xmsonormal"/>
    <w:basedOn w:val="a"/>
    <w:rsid w:val="00BE6D00"/>
    <w:pPr>
      <w:snapToGrid/>
      <w:spacing w:after="0" w:afterAutospacing="0"/>
      <w:jc w:val="left"/>
    </w:pPr>
    <w:rPr>
      <w:rFonts w:ascii="SimSun" w:eastAsia="SimSun" w:hAnsi="SimSun" w:cs="SimSun"/>
      <w:szCs w:val="22"/>
      <w:lang w:val="en-US" w:eastAsia="zh-CN"/>
    </w:rPr>
  </w:style>
  <w:style w:type="paragraph" w:styleId="Web">
    <w:name w:val="Normal (Web)"/>
    <w:basedOn w:val="a"/>
    <w:uiPriority w:val="99"/>
    <w:semiHidden/>
    <w:unhideWhenUsed/>
    <w:rsid w:val="006C4C1A"/>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A7479B"/>
    <w:rPr>
      <w:rFonts w:ascii="Times" w:hAnsi="Times"/>
      <w:szCs w:val="24"/>
      <w:lang w:val="en-GB"/>
    </w:rPr>
  </w:style>
  <w:style w:type="character" w:customStyle="1" w:styleId="apple-converted-space">
    <w:name w:val="apple-converted-space"/>
    <w:basedOn w:val="a0"/>
    <w:qFormat/>
    <w:rsid w:val="00A74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98976756">
      <w:bodyDiv w:val="1"/>
      <w:marLeft w:val="0"/>
      <w:marRight w:val="0"/>
      <w:marTop w:val="0"/>
      <w:marBottom w:val="0"/>
      <w:divBdr>
        <w:top w:val="none" w:sz="0" w:space="0" w:color="auto"/>
        <w:left w:val="none" w:sz="0" w:space="0" w:color="auto"/>
        <w:bottom w:val="none" w:sz="0" w:space="0" w:color="auto"/>
        <w:right w:val="none" w:sz="0" w:space="0" w:color="auto"/>
      </w:divBdr>
    </w:div>
    <w:div w:id="247735532">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06498494">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1637138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81986015">
      <w:bodyDiv w:val="1"/>
      <w:marLeft w:val="0"/>
      <w:marRight w:val="0"/>
      <w:marTop w:val="0"/>
      <w:marBottom w:val="0"/>
      <w:divBdr>
        <w:top w:val="none" w:sz="0" w:space="0" w:color="auto"/>
        <w:left w:val="none" w:sz="0" w:space="0" w:color="auto"/>
        <w:bottom w:val="none" w:sz="0" w:space="0" w:color="auto"/>
        <w:right w:val="none" w:sz="0" w:space="0" w:color="auto"/>
      </w:divBdr>
    </w:div>
    <w:div w:id="1672216863">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6518811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D6745-3D9B-4BE0-B0F3-B3C67DBB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Pages>
  <Words>582</Words>
  <Characters>3323</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34</cp:revision>
  <dcterms:created xsi:type="dcterms:W3CDTF">2021-10-22T02:32:00Z</dcterms:created>
  <dcterms:modified xsi:type="dcterms:W3CDTF">2022-01-10T23:26:00Z</dcterms:modified>
</cp:coreProperties>
</file>